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2"/>
          <w:szCs w:val="36"/>
        </w:rPr>
      </w:pPr>
      <w:r>
        <w:rPr>
          <w:rFonts w:hint="eastAsia"/>
          <w:b/>
          <w:bCs/>
          <w:sz w:val="32"/>
          <w:szCs w:val="36"/>
        </w:rPr>
        <w:t>关于开展201</w:t>
      </w:r>
      <w:r>
        <w:rPr>
          <w:rFonts w:hint="eastAsia"/>
          <w:b/>
          <w:bCs/>
          <w:sz w:val="32"/>
          <w:szCs w:val="36"/>
          <w:lang w:val="en-US" w:eastAsia="zh-CN"/>
        </w:rPr>
        <w:t>9</w:t>
      </w:r>
      <w:r>
        <w:rPr>
          <w:rFonts w:hint="eastAsia"/>
          <w:b/>
          <w:bCs/>
          <w:sz w:val="32"/>
          <w:szCs w:val="36"/>
        </w:rPr>
        <w:t>年“宪法宣传周”活动的通知</w:t>
      </w:r>
    </w:p>
    <w:p>
      <w:pPr>
        <w:rPr>
          <w:rFonts w:hint="eastAsia" w:ascii="仿宋" w:hAnsi="仿宋" w:eastAsia="仿宋" w:cs="仿宋"/>
          <w:sz w:val="28"/>
          <w:szCs w:val="32"/>
        </w:rPr>
      </w:pPr>
      <w:r>
        <w:rPr>
          <w:rFonts w:hint="eastAsia" w:ascii="仿宋" w:hAnsi="仿宋" w:eastAsia="仿宋" w:cs="仿宋"/>
          <w:sz w:val="28"/>
          <w:szCs w:val="32"/>
        </w:rPr>
        <w:t>各二级学院、各部门：</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32"/>
          <w:lang w:val="en-US" w:eastAsia="zh-CN"/>
        </w:rPr>
      </w:pPr>
      <w:r>
        <w:rPr>
          <w:rFonts w:hint="eastAsia" w:ascii="仿宋" w:hAnsi="仿宋" w:eastAsia="仿宋" w:cs="仿宋"/>
          <w:sz w:val="28"/>
          <w:szCs w:val="32"/>
          <w:lang w:val="en-US" w:eastAsia="zh-CN"/>
        </w:rPr>
        <w:t>为进一步推进学习宣传宪法深入开展，根据教育部普法办、省委宣传部和省委全面依法治省委员会的部署要求，根据</w:t>
      </w:r>
      <w:r>
        <w:rPr>
          <w:rFonts w:hint="eastAsia" w:ascii="仿宋" w:hAnsi="仿宋" w:eastAsia="仿宋" w:cs="仿宋"/>
          <w:sz w:val="28"/>
          <w:szCs w:val="32"/>
        </w:rPr>
        <w:t>湖南省教育厅</w:t>
      </w:r>
      <w:r>
        <w:rPr>
          <w:rFonts w:hint="eastAsia" w:ascii="仿宋" w:hAnsi="仿宋" w:eastAsia="仿宋" w:cs="仿宋"/>
          <w:sz w:val="28"/>
          <w:szCs w:val="32"/>
          <w:lang w:eastAsia="zh-CN"/>
        </w:rPr>
        <w:t>《关于开展</w:t>
      </w:r>
      <w:r>
        <w:rPr>
          <w:rFonts w:hint="eastAsia" w:ascii="仿宋" w:hAnsi="仿宋" w:eastAsia="仿宋" w:cs="仿宋"/>
          <w:sz w:val="28"/>
          <w:szCs w:val="32"/>
          <w:lang w:val="en-US" w:eastAsia="zh-CN"/>
        </w:rPr>
        <w:t>2019</w:t>
      </w:r>
      <w:r>
        <w:rPr>
          <w:rFonts w:hint="eastAsia" w:ascii="仿宋" w:hAnsi="仿宋" w:eastAsia="仿宋" w:cs="仿宋"/>
          <w:sz w:val="28"/>
          <w:szCs w:val="32"/>
          <w:lang w:eastAsia="zh-CN"/>
        </w:rPr>
        <w:t>年全省教育系统“宪法宣传周”系列活动的通知》</w:t>
      </w:r>
      <w:r>
        <w:rPr>
          <w:rFonts w:hint="eastAsia" w:ascii="仿宋" w:hAnsi="仿宋" w:eastAsia="仿宋" w:cs="仿宋"/>
          <w:sz w:val="28"/>
          <w:szCs w:val="32"/>
          <w:lang w:val="en-US" w:eastAsia="zh-CN"/>
        </w:rPr>
        <w:t>精神，现结合实际，就我院开展宪法宣传周活动的有关事宜通知如下。</w:t>
      </w:r>
    </w:p>
    <w:p>
      <w:pPr>
        <w:keepNext w:val="0"/>
        <w:keepLines w:val="0"/>
        <w:pageBreakBefore w:val="0"/>
        <w:widowControl w:val="0"/>
        <w:kinsoku/>
        <w:wordWrap/>
        <w:overflowPunct/>
        <w:topLinePunct w:val="0"/>
        <w:autoSpaceDE/>
        <w:autoSpaceDN/>
        <w:bidi w:val="0"/>
        <w:adjustRightInd/>
        <w:snapToGrid/>
        <w:spacing w:line="360" w:lineRule="auto"/>
        <w:ind w:firstLine="561" w:firstLineChars="200"/>
        <w:textAlignment w:val="auto"/>
        <w:rPr>
          <w:rFonts w:hint="default" w:ascii="仿宋" w:hAnsi="仿宋" w:eastAsia="仿宋" w:cs="仿宋"/>
          <w:b/>
          <w:bCs/>
          <w:sz w:val="28"/>
          <w:szCs w:val="32"/>
          <w:lang w:val="en-US" w:eastAsia="zh-CN"/>
        </w:rPr>
      </w:pPr>
      <w:r>
        <w:rPr>
          <w:rFonts w:hint="default" w:ascii="仿宋" w:hAnsi="仿宋" w:eastAsia="仿宋" w:cs="仿宋"/>
          <w:b/>
          <w:bCs/>
          <w:sz w:val="28"/>
          <w:szCs w:val="32"/>
          <w:lang w:val="en-US" w:eastAsia="zh-CN"/>
        </w:rPr>
        <w:t>一、活动主题</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sz w:val="28"/>
          <w:szCs w:val="32"/>
          <w:lang w:val="en-US" w:eastAsia="zh-CN"/>
        </w:rPr>
      </w:pPr>
      <w:r>
        <w:rPr>
          <w:rFonts w:hint="default" w:ascii="仿宋" w:hAnsi="仿宋" w:eastAsia="仿宋" w:cs="仿宋"/>
          <w:sz w:val="28"/>
          <w:szCs w:val="32"/>
          <w:lang w:val="en-US" w:eastAsia="zh-CN"/>
        </w:rPr>
        <w:t xml:space="preserve">弘扬宪法精神，厚植爱国主义情怀 </w:t>
      </w:r>
    </w:p>
    <w:p>
      <w:pPr>
        <w:keepNext w:val="0"/>
        <w:keepLines w:val="0"/>
        <w:pageBreakBefore w:val="0"/>
        <w:widowControl w:val="0"/>
        <w:kinsoku/>
        <w:wordWrap/>
        <w:overflowPunct/>
        <w:topLinePunct w:val="0"/>
        <w:autoSpaceDE/>
        <w:autoSpaceDN/>
        <w:bidi w:val="0"/>
        <w:adjustRightInd/>
        <w:snapToGrid/>
        <w:spacing w:line="360" w:lineRule="auto"/>
        <w:ind w:firstLine="561" w:firstLineChars="200"/>
        <w:textAlignment w:val="auto"/>
        <w:rPr>
          <w:rFonts w:hint="default" w:ascii="仿宋" w:hAnsi="仿宋" w:eastAsia="仿宋" w:cs="仿宋"/>
          <w:b/>
          <w:bCs/>
          <w:sz w:val="28"/>
          <w:szCs w:val="32"/>
          <w:lang w:val="en-US" w:eastAsia="zh-CN"/>
        </w:rPr>
      </w:pPr>
      <w:r>
        <w:rPr>
          <w:rFonts w:hint="default" w:ascii="仿宋" w:hAnsi="仿宋" w:eastAsia="仿宋" w:cs="仿宋"/>
          <w:b/>
          <w:bCs/>
          <w:sz w:val="28"/>
          <w:szCs w:val="32"/>
          <w:lang w:val="en-US" w:eastAsia="zh-CN"/>
        </w:rPr>
        <w:t>二、时间安排</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rPr>
      </w:pPr>
      <w:r>
        <w:rPr>
          <w:rFonts w:hint="eastAsia" w:ascii="仿宋" w:hAnsi="仿宋" w:eastAsia="仿宋" w:cs="仿宋"/>
          <w:sz w:val="28"/>
          <w:szCs w:val="32"/>
          <w:lang w:val="en-US" w:eastAsia="zh-CN"/>
        </w:rPr>
        <w:t>2019年12</w:t>
      </w:r>
      <w:r>
        <w:rPr>
          <w:rFonts w:hint="eastAsia" w:ascii="仿宋" w:hAnsi="仿宋" w:eastAsia="仿宋" w:cs="仿宋"/>
          <w:sz w:val="28"/>
          <w:szCs w:val="32"/>
        </w:rPr>
        <w:t>月</w:t>
      </w:r>
      <w:r>
        <w:rPr>
          <w:rFonts w:hint="eastAsia" w:ascii="仿宋" w:hAnsi="仿宋" w:eastAsia="仿宋" w:cs="仿宋"/>
          <w:sz w:val="28"/>
          <w:szCs w:val="32"/>
          <w:lang w:val="en-US" w:eastAsia="zh-CN"/>
        </w:rPr>
        <w:t>1</w:t>
      </w:r>
      <w:r>
        <w:rPr>
          <w:rFonts w:hint="eastAsia" w:ascii="仿宋" w:hAnsi="仿宋" w:eastAsia="仿宋" w:cs="仿宋"/>
          <w:sz w:val="28"/>
          <w:szCs w:val="32"/>
        </w:rPr>
        <w:t>日（周日）</w:t>
      </w:r>
      <w:r>
        <w:rPr>
          <w:rFonts w:hint="eastAsia" w:ascii="仿宋" w:hAnsi="仿宋" w:eastAsia="仿宋" w:cs="仿宋"/>
          <w:sz w:val="28"/>
          <w:szCs w:val="32"/>
          <w:lang w:eastAsia="zh-CN"/>
        </w:rPr>
        <w:t>—</w:t>
      </w:r>
      <w:r>
        <w:rPr>
          <w:rFonts w:hint="eastAsia" w:ascii="仿宋" w:hAnsi="仿宋" w:eastAsia="仿宋" w:cs="仿宋"/>
          <w:sz w:val="28"/>
          <w:szCs w:val="32"/>
          <w:lang w:val="en-US" w:eastAsia="zh-CN"/>
        </w:rPr>
        <w:t>12</w:t>
      </w:r>
      <w:r>
        <w:rPr>
          <w:rFonts w:hint="eastAsia" w:ascii="仿宋" w:hAnsi="仿宋" w:eastAsia="仿宋" w:cs="仿宋"/>
          <w:sz w:val="28"/>
          <w:szCs w:val="32"/>
        </w:rPr>
        <w:t>月</w:t>
      </w:r>
      <w:r>
        <w:rPr>
          <w:rFonts w:hint="eastAsia" w:ascii="仿宋" w:hAnsi="仿宋" w:eastAsia="仿宋" w:cs="仿宋"/>
          <w:sz w:val="28"/>
          <w:szCs w:val="32"/>
          <w:lang w:val="en-US" w:eastAsia="zh-CN"/>
        </w:rPr>
        <w:t>7</w:t>
      </w:r>
      <w:r>
        <w:rPr>
          <w:rFonts w:hint="eastAsia" w:ascii="仿宋" w:hAnsi="仿宋" w:eastAsia="仿宋" w:cs="仿宋"/>
          <w:sz w:val="28"/>
          <w:szCs w:val="32"/>
        </w:rPr>
        <w:t>日（周六）</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sz w:val="28"/>
          <w:szCs w:val="32"/>
          <w:lang w:val="en-US" w:eastAsia="zh-CN"/>
        </w:rPr>
      </w:pPr>
      <w:r>
        <w:rPr>
          <w:rFonts w:hint="default" w:ascii="仿宋" w:hAnsi="仿宋" w:eastAsia="仿宋" w:cs="仿宋"/>
          <w:b/>
          <w:bCs/>
          <w:sz w:val="28"/>
          <w:szCs w:val="32"/>
          <w:lang w:eastAsia="zh-CN"/>
        </w:rPr>
        <w:t xml:space="preserve">    三、</w:t>
      </w:r>
      <w:r>
        <w:rPr>
          <w:rFonts w:hint="eastAsia" w:ascii="仿宋" w:hAnsi="仿宋" w:eastAsia="仿宋" w:cs="仿宋"/>
          <w:b/>
          <w:bCs/>
          <w:sz w:val="28"/>
          <w:szCs w:val="32"/>
          <w:lang w:val="en-US" w:eastAsia="zh-CN"/>
        </w:rPr>
        <w:t>重点宣传内容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32"/>
          <w:lang w:val="en-US" w:eastAsia="zh-CN"/>
        </w:rPr>
      </w:pPr>
      <w:r>
        <w:rPr>
          <w:rFonts w:hint="eastAsia" w:ascii="仿宋" w:hAnsi="仿宋" w:eastAsia="仿宋" w:cs="仿宋"/>
          <w:sz w:val="28"/>
          <w:szCs w:val="32"/>
          <w:lang w:val="en-US" w:eastAsia="zh-CN"/>
        </w:rPr>
        <w:t>1.习近平新时代中国特色社会主义思想,习近平总书记全面依法治国新理念新思想新战略，特别是关于宪法的重要论述；</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32"/>
          <w:lang w:val="en-US" w:eastAsia="zh-CN"/>
        </w:rPr>
      </w:pPr>
      <w:r>
        <w:rPr>
          <w:rFonts w:hint="eastAsia" w:ascii="仿宋" w:hAnsi="仿宋" w:eastAsia="仿宋" w:cs="仿宋"/>
          <w:sz w:val="28"/>
          <w:szCs w:val="32"/>
          <w:lang w:val="en-US" w:eastAsia="zh-CN"/>
        </w:rPr>
        <w:t>2.党的十九大和十九届四中全会精神，特别是《中共中央关于坚持和完善中国特色社会主义制度、推进国家治理体系和治理能力现代化若干重大问题的决定》；</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32"/>
          <w:lang w:val="en-US" w:eastAsia="zh-CN"/>
        </w:rPr>
      </w:pPr>
      <w:r>
        <w:rPr>
          <w:rFonts w:hint="eastAsia" w:ascii="仿宋" w:hAnsi="仿宋" w:eastAsia="仿宋" w:cs="仿宋"/>
          <w:sz w:val="28"/>
          <w:szCs w:val="32"/>
          <w:lang w:val="en-US" w:eastAsia="zh-CN"/>
        </w:rPr>
        <w:t>3.支撑中国特色社会主义制度的根本制度、基本制度、重要制度；</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32"/>
          <w:lang w:val="en-US" w:eastAsia="zh-CN"/>
        </w:rPr>
      </w:pPr>
      <w:r>
        <w:rPr>
          <w:rFonts w:hint="eastAsia" w:ascii="仿宋" w:hAnsi="仿宋" w:eastAsia="仿宋" w:cs="仿宋"/>
          <w:sz w:val="28"/>
          <w:szCs w:val="32"/>
          <w:lang w:val="en-US" w:eastAsia="zh-CN"/>
        </w:rPr>
        <w:t>4.新中国宪法发展历程、宪法的地位和作用、宪法的基本原则和主要内容；</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32"/>
          <w:lang w:val="en-US" w:eastAsia="zh-CN"/>
        </w:rPr>
      </w:pPr>
      <w:r>
        <w:rPr>
          <w:rFonts w:hint="eastAsia" w:ascii="仿宋" w:hAnsi="仿宋" w:eastAsia="仿宋" w:cs="仿宋"/>
          <w:sz w:val="28"/>
          <w:szCs w:val="32"/>
          <w:lang w:val="en-US" w:eastAsia="zh-CN"/>
        </w:rPr>
        <w:t>5.新中国成立70年来尤其是党的十八大以来我国法治建设辉煌成就；</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32"/>
          <w:lang w:val="en-US" w:eastAsia="zh-CN"/>
        </w:rPr>
      </w:pPr>
      <w:r>
        <w:rPr>
          <w:rFonts w:hint="eastAsia" w:ascii="仿宋" w:hAnsi="仿宋" w:eastAsia="仿宋" w:cs="仿宋"/>
          <w:sz w:val="28"/>
          <w:szCs w:val="32"/>
          <w:lang w:val="en-US" w:eastAsia="zh-CN"/>
        </w:rPr>
        <w:t>6.社会主义核心价值观。</w:t>
      </w:r>
    </w:p>
    <w:p>
      <w:pPr>
        <w:keepNext w:val="0"/>
        <w:keepLines w:val="0"/>
        <w:pageBreakBefore w:val="0"/>
        <w:widowControl w:val="0"/>
        <w:kinsoku/>
        <w:wordWrap/>
        <w:overflowPunct/>
        <w:topLinePunct w:val="0"/>
        <w:autoSpaceDE/>
        <w:autoSpaceDN/>
        <w:bidi w:val="0"/>
        <w:adjustRightInd/>
        <w:snapToGrid/>
        <w:spacing w:line="360" w:lineRule="auto"/>
        <w:ind w:firstLine="561" w:firstLineChars="200"/>
        <w:textAlignment w:val="auto"/>
        <w:rPr>
          <w:rFonts w:hint="eastAsia" w:ascii="仿宋" w:hAnsi="仿宋" w:eastAsia="仿宋" w:cs="仿宋"/>
          <w:b/>
          <w:bCs/>
          <w:sz w:val="28"/>
          <w:szCs w:val="32"/>
          <w:lang w:val="en-US" w:eastAsia="zh-CN"/>
        </w:rPr>
      </w:pPr>
      <w:r>
        <w:rPr>
          <w:rFonts w:hint="eastAsia" w:ascii="仿宋" w:hAnsi="仿宋" w:eastAsia="仿宋" w:cs="仿宋"/>
          <w:b/>
          <w:bCs/>
          <w:sz w:val="28"/>
          <w:szCs w:val="32"/>
          <w:lang w:val="en-US" w:eastAsia="zh-CN"/>
        </w:rPr>
        <w:t>四、主要活动</w:t>
      </w:r>
      <w:r>
        <w:rPr>
          <w:rFonts w:hint="default" w:ascii="仿宋" w:hAnsi="仿宋" w:eastAsia="仿宋" w:cs="仿宋"/>
          <w:b/>
          <w:bCs/>
          <w:sz w:val="28"/>
          <w:szCs w:val="32"/>
          <w:lang w:eastAsia="zh-CN"/>
        </w:rPr>
        <w:t>、落实单位</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32"/>
          <w:lang w:val="en-US" w:eastAsia="zh-CN"/>
        </w:rPr>
      </w:pPr>
      <w:r>
        <w:rPr>
          <w:rFonts w:hint="eastAsia" w:ascii="仿宋" w:hAnsi="仿宋" w:eastAsia="仿宋" w:cs="仿宋"/>
          <w:sz w:val="28"/>
          <w:szCs w:val="32"/>
          <w:lang w:val="en-US" w:eastAsia="zh-CN"/>
        </w:rPr>
        <w:t xml:space="preserve"> 1.开展“三个一”主题宣传。</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32"/>
          <w:lang w:val="en-US" w:eastAsia="zh-CN"/>
        </w:rPr>
      </w:pPr>
      <w:r>
        <w:rPr>
          <w:rFonts w:hint="eastAsia" w:ascii="仿宋" w:hAnsi="仿宋" w:eastAsia="仿宋" w:cs="仿宋"/>
          <w:sz w:val="28"/>
          <w:szCs w:val="32"/>
          <w:lang w:val="en-US" w:eastAsia="zh-CN"/>
        </w:rPr>
        <w:t>一是开展一场宪法诵读活动，利用晚自习时间，选择宪法序言及正文中的适当章节、条款，组织学生集体朗读。</w:t>
      </w:r>
      <w:r>
        <w:rPr>
          <w:rFonts w:hint="default" w:ascii="仿宋" w:hAnsi="仿宋" w:eastAsia="仿宋" w:cs="仿宋"/>
          <w:sz w:val="28"/>
          <w:szCs w:val="32"/>
          <w:lang w:eastAsia="zh-CN"/>
        </w:rPr>
        <w:t>（</w:t>
      </w:r>
      <w:r>
        <w:rPr>
          <w:rFonts w:hint="default" w:ascii="仿宋" w:hAnsi="仿宋" w:eastAsia="仿宋" w:cs="仿宋"/>
          <w:b/>
          <w:bCs/>
          <w:sz w:val="28"/>
          <w:szCs w:val="32"/>
          <w:lang w:eastAsia="zh-CN"/>
        </w:rPr>
        <w:t xml:space="preserve">各二级学院学工办  </w:t>
      </w:r>
      <w:r>
        <w:rPr>
          <w:rFonts w:hint="default" w:ascii="仿宋" w:hAnsi="仿宋" w:eastAsia="仿宋" w:cs="仿宋"/>
          <w:sz w:val="28"/>
          <w:szCs w:val="32"/>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32"/>
          <w:lang w:val="en-US" w:eastAsia="zh-CN"/>
        </w:rPr>
      </w:pPr>
      <w:r>
        <w:rPr>
          <w:rFonts w:hint="eastAsia" w:ascii="仿宋" w:hAnsi="仿宋" w:eastAsia="仿宋" w:cs="仿宋"/>
          <w:sz w:val="28"/>
          <w:szCs w:val="32"/>
          <w:lang w:val="en-US" w:eastAsia="zh-CN"/>
        </w:rPr>
        <w:t>二是开展一次宪法集中宣传活动。通过集中举办宪法有奖知识竞答、宪法知识</w:t>
      </w:r>
      <w:r>
        <w:rPr>
          <w:rFonts w:hint="default" w:ascii="仿宋" w:hAnsi="仿宋" w:eastAsia="仿宋" w:cs="仿宋"/>
          <w:sz w:val="28"/>
          <w:szCs w:val="32"/>
          <w:lang w:eastAsia="zh-CN"/>
        </w:rPr>
        <w:t>黑板报</w:t>
      </w:r>
      <w:r>
        <w:rPr>
          <w:rFonts w:hint="eastAsia" w:ascii="仿宋" w:hAnsi="仿宋" w:eastAsia="仿宋" w:cs="仿宋"/>
          <w:sz w:val="28"/>
          <w:szCs w:val="32"/>
          <w:lang w:val="en-US" w:eastAsia="zh-CN"/>
        </w:rPr>
        <w:t>评比等多种形式开展宪法集中宣传活动。</w:t>
      </w:r>
      <w:r>
        <w:rPr>
          <w:rFonts w:hint="default" w:ascii="仿宋" w:hAnsi="仿宋" w:eastAsia="仿宋" w:cs="仿宋"/>
          <w:sz w:val="28"/>
          <w:szCs w:val="32"/>
          <w:lang w:eastAsia="zh-CN"/>
        </w:rPr>
        <w:t>（</w:t>
      </w:r>
      <w:r>
        <w:rPr>
          <w:rFonts w:hint="default" w:ascii="仿宋" w:hAnsi="仿宋" w:eastAsia="仿宋" w:cs="仿宋"/>
          <w:b/>
          <w:bCs/>
          <w:sz w:val="28"/>
          <w:szCs w:val="32"/>
          <w:lang w:eastAsia="zh-CN"/>
        </w:rPr>
        <w:t xml:space="preserve">各二级学院学工办、团总支 </w:t>
      </w:r>
      <w:r>
        <w:rPr>
          <w:rFonts w:hint="default" w:ascii="仿宋" w:hAnsi="仿宋" w:eastAsia="仿宋" w:cs="仿宋"/>
          <w:sz w:val="28"/>
          <w:szCs w:val="32"/>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bCs/>
          <w:sz w:val="28"/>
          <w:szCs w:val="32"/>
          <w:lang w:val="en-US" w:eastAsia="zh-CN"/>
        </w:rPr>
      </w:pPr>
      <w:r>
        <w:rPr>
          <w:rFonts w:hint="eastAsia" w:ascii="仿宋" w:hAnsi="仿宋" w:eastAsia="仿宋" w:cs="仿宋"/>
          <w:sz w:val="28"/>
          <w:szCs w:val="32"/>
          <w:lang w:val="en-US" w:eastAsia="zh-CN"/>
        </w:rPr>
        <w:t>三是</w:t>
      </w:r>
      <w:r>
        <w:rPr>
          <w:rFonts w:hint="default" w:ascii="仿宋" w:hAnsi="仿宋" w:eastAsia="仿宋" w:cs="仿宋"/>
          <w:sz w:val="28"/>
          <w:szCs w:val="32"/>
          <w:lang w:eastAsia="zh-CN"/>
        </w:rPr>
        <w:t>以班级为单位，通过主题班会</w:t>
      </w:r>
      <w:r>
        <w:rPr>
          <w:rFonts w:hint="eastAsia" w:ascii="仿宋" w:hAnsi="仿宋" w:eastAsia="仿宋" w:cs="仿宋"/>
          <w:sz w:val="28"/>
          <w:szCs w:val="32"/>
          <w:lang w:val="en-US" w:eastAsia="zh-CN"/>
        </w:rPr>
        <w:t>举办一次宪法专题学习活动。</w:t>
      </w:r>
      <w:r>
        <w:rPr>
          <w:rFonts w:hint="default" w:ascii="仿宋" w:hAnsi="仿宋" w:eastAsia="仿宋" w:cs="仿宋"/>
          <w:sz w:val="28"/>
          <w:szCs w:val="32"/>
          <w:lang w:eastAsia="zh-CN"/>
        </w:rPr>
        <w:t>（</w:t>
      </w:r>
      <w:r>
        <w:rPr>
          <w:rFonts w:hint="default" w:ascii="仿宋" w:hAnsi="仿宋" w:eastAsia="仿宋" w:cs="仿宋"/>
          <w:b/>
          <w:bCs/>
          <w:sz w:val="28"/>
          <w:szCs w:val="32"/>
          <w:lang w:eastAsia="zh-CN"/>
        </w:rPr>
        <w:t>各二级学院学工办、各班主任)</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32"/>
          <w:lang w:val="en-US" w:eastAsia="zh-CN"/>
        </w:rPr>
      </w:pPr>
      <w:r>
        <w:rPr>
          <w:rFonts w:hint="eastAsia" w:ascii="仿宋" w:hAnsi="仿宋" w:eastAsia="仿宋" w:cs="仿宋"/>
          <w:sz w:val="28"/>
          <w:szCs w:val="32"/>
          <w:lang w:val="en-US" w:eastAsia="zh-CN"/>
        </w:rPr>
        <w:t>2.开展宪法专题学习活动。利用教职工理论学习日积极开展宪法教育，重点加强各级领导干部宪法教育，组织党委理论学习中心组宪法专题学习。</w:t>
      </w:r>
      <w:r>
        <w:rPr>
          <w:rFonts w:hint="default" w:ascii="仿宋" w:hAnsi="仿宋" w:eastAsia="仿宋" w:cs="仿宋"/>
          <w:sz w:val="28"/>
          <w:szCs w:val="32"/>
          <w:lang w:eastAsia="zh-CN"/>
        </w:rPr>
        <w:t>（</w:t>
      </w:r>
      <w:r>
        <w:rPr>
          <w:rFonts w:hint="default" w:ascii="仿宋" w:hAnsi="仿宋" w:eastAsia="仿宋" w:cs="仿宋"/>
          <w:b/>
          <w:bCs/>
          <w:sz w:val="28"/>
          <w:szCs w:val="32"/>
          <w:lang w:eastAsia="zh-CN"/>
        </w:rPr>
        <w:t>党委宣传部、各党总支、直属党支部</w:t>
      </w:r>
      <w:r>
        <w:rPr>
          <w:rFonts w:hint="default" w:ascii="仿宋" w:hAnsi="仿宋" w:eastAsia="仿宋" w:cs="仿宋"/>
          <w:sz w:val="28"/>
          <w:szCs w:val="32"/>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32"/>
          <w:lang w:val="en-US" w:eastAsia="zh-CN"/>
        </w:rPr>
      </w:pPr>
      <w:r>
        <w:rPr>
          <w:rFonts w:hint="eastAsia" w:ascii="仿宋" w:hAnsi="仿宋" w:eastAsia="仿宋" w:cs="仿宋"/>
          <w:sz w:val="28"/>
          <w:szCs w:val="32"/>
          <w:lang w:val="en-US" w:eastAsia="zh-CN"/>
        </w:rPr>
        <w:t>3.开展媒体集中宣传活动。学院将充分利用微信公众号、校园网、校园广播、校报、宣传橱窗、电子屏等，集中做好宪法内容及精神的宣传，突出活动主题，着力营造师生人人学宪法的浓厚氛围。各二级院和职能部门要充分利用自身宣传阵地开展宪法学习宣传活动，广泛传播有关宪法宣传的文章、图片、动漫、微视频等法治文化作品，以通俗易慬、师生喜闻乐见的形式宣传宪法精神，坚定宪法自信，增强宪法自觉。</w:t>
      </w:r>
      <w:r>
        <w:rPr>
          <w:rFonts w:hint="default" w:ascii="仿宋" w:hAnsi="仿宋" w:eastAsia="仿宋" w:cs="仿宋"/>
          <w:sz w:val="28"/>
          <w:szCs w:val="32"/>
          <w:lang w:eastAsia="zh-CN"/>
        </w:rPr>
        <w:t>（</w:t>
      </w:r>
      <w:r>
        <w:rPr>
          <w:rFonts w:hint="default" w:ascii="仿宋" w:hAnsi="仿宋" w:eastAsia="仿宋" w:cs="仿宋"/>
          <w:b/>
          <w:bCs/>
          <w:sz w:val="28"/>
          <w:szCs w:val="32"/>
          <w:lang w:eastAsia="zh-CN"/>
        </w:rPr>
        <w:t xml:space="preserve">党委宣传部 </w:t>
      </w:r>
      <w:r>
        <w:rPr>
          <w:rFonts w:hint="default" w:ascii="仿宋" w:hAnsi="仿宋" w:eastAsia="仿宋" w:cs="仿宋"/>
          <w:sz w:val="28"/>
          <w:szCs w:val="32"/>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561" w:firstLineChars="200"/>
        <w:textAlignment w:val="auto"/>
        <w:rPr>
          <w:rFonts w:hint="eastAsia" w:ascii="仿宋" w:hAnsi="仿宋" w:eastAsia="仿宋" w:cs="仿宋"/>
          <w:b/>
          <w:bCs/>
          <w:sz w:val="28"/>
          <w:szCs w:val="32"/>
          <w:lang w:val="en-US" w:eastAsia="zh-CN"/>
        </w:rPr>
      </w:pPr>
      <w:r>
        <w:rPr>
          <w:rFonts w:hint="eastAsia" w:ascii="仿宋" w:hAnsi="仿宋" w:eastAsia="仿宋" w:cs="仿宋"/>
          <w:b/>
          <w:bCs/>
          <w:sz w:val="28"/>
          <w:szCs w:val="32"/>
          <w:lang w:val="en-US" w:eastAsia="zh-CN"/>
        </w:rPr>
        <w:t>五、日程安排</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32"/>
          <w:lang w:val="en-US" w:eastAsia="zh-CN"/>
        </w:rPr>
      </w:pPr>
      <w:r>
        <w:rPr>
          <w:rFonts w:hint="eastAsia" w:ascii="仿宋" w:hAnsi="仿宋" w:eastAsia="仿宋" w:cs="仿宋"/>
          <w:sz w:val="28"/>
          <w:szCs w:val="32"/>
          <w:lang w:val="en-US" w:eastAsia="zh-CN"/>
        </w:rPr>
        <w:t>1.宪法诵读活动</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32"/>
          <w:lang w:val="en-US" w:eastAsia="zh-CN"/>
        </w:rPr>
      </w:pPr>
      <w:r>
        <w:rPr>
          <w:rFonts w:hint="eastAsia" w:ascii="仿宋" w:hAnsi="仿宋" w:eastAsia="仿宋" w:cs="仿宋"/>
          <w:sz w:val="28"/>
          <w:szCs w:val="32"/>
          <w:lang w:val="en-US" w:eastAsia="zh-CN"/>
        </w:rPr>
        <w:t>时 间：12月1日至7日每天晚自习19:30——20:00</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32"/>
          <w:lang w:val="en-US" w:eastAsia="zh-CN"/>
        </w:rPr>
      </w:pPr>
      <w:r>
        <w:rPr>
          <w:rFonts w:hint="eastAsia" w:ascii="仿宋" w:hAnsi="仿宋" w:eastAsia="仿宋" w:cs="仿宋"/>
          <w:sz w:val="28"/>
          <w:szCs w:val="32"/>
          <w:lang w:val="en-US" w:eastAsia="zh-CN"/>
        </w:rPr>
        <w:t>活动组织：学生处、二级学院党总支（党支部）</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32"/>
          <w:lang w:val="en-US" w:eastAsia="zh-CN"/>
        </w:rPr>
      </w:pPr>
      <w:r>
        <w:rPr>
          <w:rFonts w:hint="eastAsia" w:ascii="仿宋" w:hAnsi="仿宋" w:eastAsia="仿宋" w:cs="仿宋"/>
          <w:sz w:val="28"/>
          <w:szCs w:val="32"/>
          <w:lang w:val="en-US" w:eastAsia="zh-CN"/>
        </w:rPr>
        <w:t>具体落实：各班级班主任</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32"/>
          <w:lang w:val="en-US" w:eastAsia="zh-CN"/>
        </w:rPr>
      </w:pPr>
      <w:r>
        <w:rPr>
          <w:rFonts w:hint="eastAsia" w:ascii="仿宋" w:hAnsi="仿宋" w:eastAsia="仿宋" w:cs="仿宋"/>
          <w:sz w:val="28"/>
          <w:szCs w:val="32"/>
          <w:lang w:val="en-US" w:eastAsia="zh-CN"/>
        </w:rPr>
        <w:t>主要内容：选择宪法序言及正文中的适当章节、条款（可参考附件内容），组织学生集体朗读。</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32"/>
          <w:lang w:val="en-US" w:eastAsia="zh-CN"/>
        </w:rPr>
      </w:pPr>
      <w:r>
        <w:rPr>
          <w:rFonts w:hint="eastAsia" w:ascii="仿宋" w:hAnsi="仿宋" w:eastAsia="仿宋" w:cs="仿宋"/>
          <w:sz w:val="28"/>
          <w:szCs w:val="32"/>
          <w:lang w:val="en-US" w:eastAsia="zh-CN"/>
        </w:rPr>
        <w:t>2.黑板报评比及展示</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32"/>
          <w:lang w:val="en-US" w:eastAsia="zh-CN"/>
        </w:rPr>
      </w:pPr>
      <w:r>
        <w:rPr>
          <w:rFonts w:hint="eastAsia" w:ascii="仿宋" w:hAnsi="仿宋" w:eastAsia="仿宋" w:cs="仿宋"/>
          <w:sz w:val="28"/>
          <w:szCs w:val="32"/>
          <w:lang w:val="en-US" w:eastAsia="zh-CN"/>
        </w:rPr>
        <w:t>时 间：11月26日至12月6日。</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32"/>
          <w:lang w:val="en-US" w:eastAsia="zh-CN"/>
        </w:rPr>
      </w:pPr>
      <w:r>
        <w:rPr>
          <w:rFonts w:hint="eastAsia" w:ascii="仿宋" w:hAnsi="仿宋" w:eastAsia="仿宋" w:cs="仿宋"/>
          <w:sz w:val="28"/>
          <w:szCs w:val="32"/>
          <w:lang w:val="en-US" w:eastAsia="zh-CN"/>
        </w:rPr>
        <w:t>活动组织：各二级学院学工办</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32"/>
          <w:lang w:val="en-US" w:eastAsia="zh-CN"/>
        </w:rPr>
      </w:pPr>
      <w:r>
        <w:rPr>
          <w:rFonts w:hint="eastAsia" w:ascii="仿宋" w:hAnsi="仿宋" w:eastAsia="仿宋" w:cs="仿宋"/>
          <w:sz w:val="28"/>
          <w:szCs w:val="32"/>
          <w:lang w:val="en-US" w:eastAsia="zh-CN"/>
        </w:rPr>
        <w:t>具体落实：各班级班主任</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32"/>
          <w:lang w:val="en-US" w:eastAsia="zh-CN"/>
        </w:rPr>
      </w:pPr>
      <w:r>
        <w:rPr>
          <w:rFonts w:hint="eastAsia" w:ascii="仿宋" w:hAnsi="仿宋" w:eastAsia="仿宋" w:cs="仿宋"/>
          <w:sz w:val="28"/>
          <w:szCs w:val="32"/>
          <w:lang w:val="en-US" w:eastAsia="zh-CN"/>
        </w:rPr>
        <w:t>围绕“弘扬宪法精神，厚植爱国主义情怀 ”主题绘制</w:t>
      </w:r>
      <w:r>
        <w:rPr>
          <w:rFonts w:hint="default" w:ascii="仿宋" w:hAnsi="仿宋" w:eastAsia="仿宋" w:cs="仿宋"/>
          <w:sz w:val="28"/>
          <w:szCs w:val="32"/>
          <w:lang w:eastAsia="zh-CN"/>
          <w:woUserID w:val="2"/>
        </w:rPr>
        <w:t>黑板</w:t>
      </w:r>
      <w:r>
        <w:rPr>
          <w:rFonts w:hint="eastAsia" w:ascii="仿宋" w:hAnsi="仿宋" w:eastAsia="仿宋" w:cs="仿宋"/>
          <w:sz w:val="28"/>
          <w:szCs w:val="32"/>
          <w:lang w:val="en-US" w:eastAsia="zh-CN"/>
        </w:rPr>
        <w:t>报并向党委宣传统战部报送</w:t>
      </w:r>
      <w:r>
        <w:rPr>
          <w:rFonts w:hint="default" w:ascii="仿宋" w:hAnsi="仿宋" w:eastAsia="仿宋" w:cs="仿宋"/>
          <w:sz w:val="28"/>
          <w:szCs w:val="32"/>
          <w:lang w:eastAsia="zh-CN"/>
          <w:woUserID w:val="2"/>
        </w:rPr>
        <w:t>黑板</w:t>
      </w:r>
      <w:bookmarkStart w:id="0" w:name="_GoBack"/>
      <w:bookmarkEnd w:id="0"/>
      <w:r>
        <w:rPr>
          <w:rFonts w:hint="eastAsia" w:ascii="仿宋" w:hAnsi="仿宋" w:eastAsia="仿宋" w:cs="仿宋"/>
          <w:sz w:val="28"/>
          <w:szCs w:val="32"/>
          <w:lang w:val="en-US" w:eastAsia="zh-CN"/>
        </w:rPr>
        <w:t>报电子版本，党委宣传统战部联系有关教师进行评比后，在校园网、微信公众号等平台展示并给予奖励。</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32"/>
          <w:lang w:val="en-US" w:eastAsia="zh-CN"/>
        </w:rPr>
      </w:pPr>
      <w:r>
        <w:rPr>
          <w:rFonts w:hint="eastAsia" w:ascii="仿宋" w:hAnsi="仿宋" w:eastAsia="仿宋" w:cs="仿宋"/>
          <w:sz w:val="28"/>
          <w:szCs w:val="32"/>
          <w:lang w:val="en-US" w:eastAsia="zh-CN"/>
        </w:rPr>
        <w:t>3.宪法专题学习</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32"/>
          <w:lang w:val="en-US" w:eastAsia="zh-CN"/>
        </w:rPr>
      </w:pPr>
      <w:r>
        <w:rPr>
          <w:rFonts w:hint="eastAsia" w:ascii="仿宋" w:hAnsi="仿宋" w:eastAsia="仿宋" w:cs="仿宋"/>
          <w:sz w:val="28"/>
          <w:szCs w:val="32"/>
          <w:lang w:val="en-US" w:eastAsia="zh-CN"/>
        </w:rPr>
        <w:t>时间：12月2日至12月6日</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sz w:val="28"/>
          <w:szCs w:val="32"/>
          <w:lang w:eastAsia="zh-CN"/>
        </w:rPr>
      </w:pPr>
      <w:r>
        <w:rPr>
          <w:rFonts w:hint="eastAsia" w:ascii="仿宋" w:hAnsi="仿宋" w:eastAsia="仿宋" w:cs="仿宋"/>
          <w:sz w:val="28"/>
          <w:szCs w:val="32"/>
          <w:lang w:val="en-US" w:eastAsia="zh-CN"/>
        </w:rPr>
        <w:t>活动组织：</w:t>
      </w:r>
      <w:r>
        <w:rPr>
          <w:rFonts w:hint="default" w:ascii="仿宋" w:hAnsi="仿宋" w:eastAsia="仿宋" w:cs="仿宋"/>
          <w:sz w:val="28"/>
          <w:szCs w:val="32"/>
          <w:lang w:eastAsia="zh-CN"/>
        </w:rPr>
        <w:t>党委宣传部</w:t>
      </w:r>
      <w:r>
        <w:rPr>
          <w:rFonts w:hint="eastAsia" w:ascii="仿宋" w:hAnsi="仿宋" w:eastAsia="仿宋" w:cs="仿宋"/>
          <w:sz w:val="28"/>
          <w:szCs w:val="32"/>
          <w:lang w:val="en-US" w:eastAsia="zh-CN"/>
        </w:rPr>
        <w:t>、各</w:t>
      </w:r>
      <w:r>
        <w:rPr>
          <w:rFonts w:hint="default" w:ascii="仿宋" w:hAnsi="仿宋" w:eastAsia="仿宋" w:cs="仿宋"/>
          <w:sz w:val="28"/>
          <w:szCs w:val="32"/>
          <w:lang w:eastAsia="zh-CN"/>
        </w:rPr>
        <w:t>党总支、直属党支部</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32"/>
          <w:lang w:val="en-US" w:eastAsia="zh-CN"/>
        </w:rPr>
      </w:pPr>
      <w:r>
        <w:rPr>
          <w:rFonts w:hint="eastAsia" w:ascii="仿宋" w:hAnsi="仿宋" w:eastAsia="仿宋" w:cs="仿宋"/>
          <w:sz w:val="28"/>
          <w:szCs w:val="32"/>
          <w:lang w:val="en-US" w:eastAsia="zh-CN"/>
        </w:rPr>
        <w:t>活动内容：各单位自行组织一场宪法专题学习活动，学习内容由党委宣传部统一发放。</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32"/>
          <w:lang w:val="en-US" w:eastAsia="zh-CN"/>
        </w:rPr>
      </w:pPr>
      <w:r>
        <w:rPr>
          <w:rFonts w:hint="eastAsia" w:ascii="仿宋" w:hAnsi="仿宋" w:eastAsia="仿宋" w:cs="仿宋"/>
          <w:sz w:val="28"/>
          <w:szCs w:val="32"/>
          <w:lang w:val="en-US" w:eastAsia="zh-CN"/>
        </w:rPr>
        <w:t>5.营造学习宣传氛围</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32"/>
          <w:lang w:val="en-US" w:eastAsia="zh-CN"/>
        </w:rPr>
      </w:pPr>
      <w:r>
        <w:rPr>
          <w:rFonts w:hint="eastAsia" w:ascii="仿宋" w:hAnsi="仿宋" w:eastAsia="仿宋" w:cs="仿宋"/>
          <w:sz w:val="28"/>
          <w:szCs w:val="32"/>
          <w:lang w:val="en-US" w:eastAsia="zh-CN"/>
        </w:rPr>
        <w:t>时间：12月1日至12月7日</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32"/>
          <w:lang w:val="en-US" w:eastAsia="zh-CN"/>
        </w:rPr>
      </w:pPr>
      <w:r>
        <w:rPr>
          <w:rFonts w:hint="eastAsia" w:ascii="仿宋" w:hAnsi="仿宋" w:eastAsia="仿宋" w:cs="仿宋"/>
          <w:sz w:val="28"/>
          <w:szCs w:val="32"/>
          <w:lang w:val="en-US" w:eastAsia="zh-CN"/>
        </w:rPr>
        <w:t>活动组织：党委宣传部</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32"/>
          <w:lang w:val="en-US" w:eastAsia="zh-CN"/>
        </w:rPr>
      </w:pPr>
      <w:r>
        <w:rPr>
          <w:rFonts w:hint="eastAsia" w:ascii="仿宋" w:hAnsi="仿宋" w:eastAsia="仿宋" w:cs="仿宋"/>
          <w:sz w:val="28"/>
          <w:szCs w:val="32"/>
          <w:lang w:val="en-US" w:eastAsia="zh-CN"/>
        </w:rPr>
        <w:t>主要内容：在学院主要阵地上广泛宣传发动学习宪法知识。</w:t>
      </w:r>
    </w:p>
    <w:p>
      <w:pPr>
        <w:keepNext w:val="0"/>
        <w:keepLines w:val="0"/>
        <w:pageBreakBefore w:val="0"/>
        <w:widowControl w:val="0"/>
        <w:kinsoku/>
        <w:wordWrap/>
        <w:overflowPunct/>
        <w:topLinePunct w:val="0"/>
        <w:autoSpaceDE/>
        <w:autoSpaceDN/>
        <w:bidi w:val="0"/>
        <w:adjustRightInd/>
        <w:snapToGrid/>
        <w:spacing w:line="360" w:lineRule="auto"/>
        <w:ind w:firstLine="561" w:firstLineChars="200"/>
        <w:textAlignment w:val="auto"/>
        <w:rPr>
          <w:rFonts w:hint="eastAsia" w:ascii="仿宋" w:hAnsi="仿宋" w:eastAsia="仿宋" w:cs="仿宋"/>
          <w:b/>
          <w:bCs/>
          <w:sz w:val="28"/>
          <w:szCs w:val="32"/>
          <w:lang w:val="en-US" w:eastAsia="zh-CN"/>
        </w:rPr>
      </w:pPr>
      <w:r>
        <w:rPr>
          <w:rFonts w:hint="eastAsia" w:ascii="仿宋" w:hAnsi="仿宋" w:eastAsia="仿宋" w:cs="仿宋"/>
          <w:b/>
          <w:bCs/>
          <w:sz w:val="28"/>
          <w:szCs w:val="32"/>
          <w:lang w:val="en-US" w:eastAsia="zh-CN"/>
        </w:rPr>
        <w:t>六、工作要求</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32"/>
          <w:lang w:val="en-US" w:eastAsia="zh-CN"/>
        </w:rPr>
      </w:pPr>
      <w:r>
        <w:rPr>
          <w:rFonts w:hint="eastAsia" w:ascii="仿宋" w:hAnsi="仿宋" w:eastAsia="仿宋" w:cs="仿宋"/>
          <w:sz w:val="28"/>
          <w:szCs w:val="32"/>
          <w:lang w:val="en-US" w:eastAsia="zh-CN"/>
        </w:rPr>
        <w:t>1.把握正确方向。学院各单位要切实提高政治站位，增强“四个意识”，坚定“四个自信”，做到“两个维护”，确保宪法宣传的正确政治方向和舆论导向。要正确阐释新时代依宪治国、依宪执政的内涵和意义，讲好中国宪法故事，使宪法精神深入人心，以宪法精神凝心聚力。要深刻认识学习宣传宪法的重大意义，以高度的政治责任感和使命担当，认真组织开展好各项学习宣传活动。</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32"/>
          <w:lang w:val="en-US" w:eastAsia="zh-CN"/>
        </w:rPr>
      </w:pPr>
      <w:r>
        <w:rPr>
          <w:rFonts w:hint="eastAsia" w:ascii="仿宋" w:hAnsi="仿宋" w:eastAsia="仿宋" w:cs="仿宋"/>
          <w:sz w:val="28"/>
          <w:szCs w:val="32"/>
          <w:lang w:val="en-US" w:eastAsia="zh-CN"/>
        </w:rPr>
        <w:t>2.创新宣传方式。要紧紧围绕活动主题确定宣传重点，创新宣传方式，利用灵活多样的形式和手段，鲜活生动的语言和事例，开展各具特色的宣传活动，使宪法走入师生日常生活，增强宪法观念。</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32"/>
          <w:lang w:val="en-US" w:eastAsia="zh-CN"/>
        </w:rPr>
      </w:pPr>
      <w:r>
        <w:rPr>
          <w:rFonts w:hint="eastAsia" w:ascii="仿宋" w:hAnsi="仿宋" w:eastAsia="仿宋" w:cs="仿宋"/>
          <w:sz w:val="28"/>
          <w:szCs w:val="32"/>
          <w:lang w:val="en-US" w:eastAsia="zh-CN"/>
        </w:rPr>
        <w:t>3.做好结合工作。本方案的各项任务牵头单位要切实负起责任，加强协调沟通，整合力量资源，形成宣传合力。各参加单位要主动作为，结合业务职能创造性开展工作。尤其是党群部门要在宪法学习宣传活动中走在前列，带动促进宪法学习宣传教育活动不断深入。</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32"/>
          <w:lang w:val="en-US" w:eastAsia="zh-CN"/>
        </w:rPr>
      </w:pPr>
      <w:r>
        <w:rPr>
          <w:rFonts w:hint="eastAsia" w:ascii="仿宋" w:hAnsi="仿宋" w:eastAsia="仿宋" w:cs="仿宋"/>
          <w:sz w:val="28"/>
          <w:szCs w:val="32"/>
          <w:lang w:val="en-US" w:eastAsia="zh-CN"/>
        </w:rPr>
        <w:t>4.增强宣传实效。宣传活动期间，各单位要加强以案普法，加强新媒体新技术的运用，做到宣传内容为师生所需、宣传方式为师生所喜、宣传成效为师生所赞。要注意把宣传周集中宣传活动与经常性的宪法宣传有机结合，把宪法精神融入师生日常生活，推动宪法学习宣传常态化、制度化。同时与学院宣传部积极配合，及时展示宣传活动情况及成效。</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32"/>
          <w:lang w:val="en-US" w:eastAsia="zh-CN"/>
        </w:rPr>
      </w:pPr>
      <w:r>
        <w:rPr>
          <w:rFonts w:hint="eastAsia" w:ascii="仿宋" w:hAnsi="仿宋" w:eastAsia="仿宋" w:cs="仿宋"/>
          <w:sz w:val="28"/>
          <w:szCs w:val="32"/>
          <w:lang w:val="en-US" w:eastAsia="zh-CN"/>
        </w:rPr>
        <w:t>请各单位于12月9日前将活动开展情况总结通过钉钉报送学院党委宣传部。联系人：邓玉莹，联系电话:13327206446。</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仿宋" w:hAnsi="仿宋" w:eastAsia="仿宋" w:cs="仿宋"/>
          <w:sz w:val="28"/>
          <w:szCs w:val="32"/>
          <w:lang w:val="en-US" w:eastAsia="zh-CN"/>
        </w:rPr>
      </w:pPr>
      <w:r>
        <w:rPr>
          <w:rFonts w:hint="eastAsia" w:ascii="仿宋" w:hAnsi="仿宋" w:eastAsia="仿宋" w:cs="仿宋"/>
          <w:sz w:val="28"/>
          <w:szCs w:val="32"/>
          <w:lang w:val="en-US" w:eastAsia="zh-CN"/>
        </w:rPr>
        <w:t xml:space="preserve">                                     湖南石化职院</w:t>
      </w:r>
      <w:r>
        <w:rPr>
          <w:rFonts w:hint="default" w:ascii="仿宋" w:hAnsi="仿宋" w:eastAsia="仿宋" w:cs="仿宋"/>
          <w:sz w:val="28"/>
          <w:szCs w:val="32"/>
          <w:lang w:val="en-US" w:eastAsia="zh-CN"/>
        </w:rPr>
        <w:t>党委宣传部</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仿宋" w:hAnsi="仿宋" w:eastAsia="仿宋" w:cs="仿宋"/>
          <w:sz w:val="28"/>
          <w:szCs w:val="32"/>
          <w:lang w:val="en-US" w:eastAsia="zh-CN"/>
        </w:rPr>
      </w:pPr>
      <w:r>
        <w:rPr>
          <w:rFonts w:hint="eastAsia" w:ascii="仿宋" w:hAnsi="仿宋" w:eastAsia="仿宋" w:cs="仿宋"/>
          <w:sz w:val="28"/>
          <w:szCs w:val="32"/>
          <w:lang w:val="en-US" w:eastAsia="zh-CN"/>
        </w:rPr>
        <w:t xml:space="preserve">                                      </w:t>
      </w:r>
      <w:r>
        <w:rPr>
          <w:rFonts w:hint="default" w:ascii="仿宋" w:hAnsi="仿宋" w:eastAsia="仿宋" w:cs="仿宋"/>
          <w:sz w:val="28"/>
          <w:szCs w:val="32"/>
          <w:lang w:val="en-US" w:eastAsia="zh-CN"/>
        </w:rPr>
        <w:t>201</w:t>
      </w:r>
      <w:r>
        <w:rPr>
          <w:rFonts w:hint="eastAsia" w:ascii="仿宋" w:hAnsi="仿宋" w:eastAsia="仿宋" w:cs="仿宋"/>
          <w:sz w:val="28"/>
          <w:szCs w:val="32"/>
          <w:lang w:val="en-US" w:eastAsia="zh-CN"/>
        </w:rPr>
        <w:t>9</w:t>
      </w:r>
      <w:r>
        <w:rPr>
          <w:rFonts w:hint="default" w:ascii="仿宋" w:hAnsi="仿宋" w:eastAsia="仿宋" w:cs="仿宋"/>
          <w:sz w:val="28"/>
          <w:szCs w:val="32"/>
          <w:lang w:val="en-US" w:eastAsia="zh-CN"/>
        </w:rPr>
        <w:t>年</w:t>
      </w:r>
      <w:r>
        <w:rPr>
          <w:rFonts w:hint="eastAsia" w:ascii="仿宋" w:hAnsi="仿宋" w:eastAsia="仿宋" w:cs="仿宋"/>
          <w:sz w:val="28"/>
          <w:szCs w:val="32"/>
          <w:lang w:val="en-US" w:eastAsia="zh-CN"/>
        </w:rPr>
        <w:t>11</w:t>
      </w:r>
      <w:r>
        <w:rPr>
          <w:rFonts w:hint="default" w:ascii="仿宋" w:hAnsi="仿宋" w:eastAsia="仿宋" w:cs="仿宋"/>
          <w:sz w:val="28"/>
          <w:szCs w:val="32"/>
          <w:lang w:val="en-US" w:eastAsia="zh-CN"/>
        </w:rPr>
        <w:t>月</w:t>
      </w:r>
      <w:r>
        <w:rPr>
          <w:rFonts w:hint="eastAsia" w:ascii="仿宋" w:hAnsi="仿宋" w:eastAsia="仿宋" w:cs="仿宋"/>
          <w:sz w:val="28"/>
          <w:szCs w:val="32"/>
          <w:lang w:val="en-US" w:eastAsia="zh-CN"/>
        </w:rPr>
        <w:t>25</w:t>
      </w:r>
      <w:r>
        <w:rPr>
          <w:rFonts w:hint="default" w:ascii="仿宋" w:hAnsi="仿宋" w:eastAsia="仿宋" w:cs="仿宋"/>
          <w:sz w:val="28"/>
          <w:szCs w:val="32"/>
          <w:lang w:val="en-US" w:eastAsia="zh-CN"/>
        </w:rPr>
        <w:t>日</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28"/>
          <w:lang w:val="en-US" w:eastAsia="zh-CN"/>
        </w:rPr>
      </w:pPr>
      <w:r>
        <w:rPr>
          <w:rFonts w:hint="eastAsia" w:ascii="仿宋" w:hAnsi="仿宋" w:eastAsia="仿宋" w:cs="仿宋"/>
          <w:sz w:val="28"/>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32"/>
          <w:szCs w:val="36"/>
          <w:lang w:val="en-US" w:eastAsia="zh-CN"/>
        </w:rPr>
      </w:pPr>
      <w:r>
        <w:rPr>
          <w:rFonts w:hint="eastAsia" w:ascii="仿宋" w:hAnsi="仿宋" w:eastAsia="仿宋" w:cs="仿宋"/>
          <w:b/>
          <w:bCs/>
          <w:sz w:val="32"/>
          <w:szCs w:val="36"/>
          <w:lang w:val="en-US" w:eastAsia="zh-CN"/>
        </w:rPr>
        <w:t>宪法诵读内容</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32"/>
          <w:lang w:val="en-US" w:eastAsia="zh-CN"/>
        </w:rPr>
      </w:pPr>
      <w:r>
        <w:rPr>
          <w:rFonts w:hint="eastAsia" w:ascii="仿宋" w:hAnsi="仿宋" w:eastAsia="仿宋" w:cs="仿宋"/>
          <w:sz w:val="28"/>
          <w:szCs w:val="32"/>
          <w:lang w:val="en-US" w:eastAsia="zh-CN"/>
        </w:rPr>
        <w:t xml:space="preserve">本宪法以法律的形式确认了中国各族人民奋斗的成果，规定了国家的根本制度和根本任务，是国家的根本法，具有最高的法律效力。全国各族人民、一切国家机关和武装力量、各政党和各社会团体、各企业事业组织，都必须以宪法为根本的活动准则，并且负有维护宪法尊严、保证宪法实施的职责。 </w:t>
      </w:r>
    </w:p>
    <w:p>
      <w:pPr>
        <w:keepNext w:val="0"/>
        <w:keepLines w:val="0"/>
        <w:pageBreakBefore w:val="0"/>
        <w:widowControl w:val="0"/>
        <w:kinsoku/>
        <w:wordWrap/>
        <w:overflowPunct/>
        <w:topLinePunct w:val="0"/>
        <w:autoSpaceDE/>
        <w:autoSpaceDN/>
        <w:bidi w:val="0"/>
        <w:adjustRightInd/>
        <w:snapToGrid/>
        <w:spacing w:line="360" w:lineRule="auto"/>
        <w:ind w:firstLine="561" w:firstLineChars="200"/>
        <w:textAlignment w:val="auto"/>
        <w:rPr>
          <w:rFonts w:hint="eastAsia" w:ascii="仿宋" w:hAnsi="仿宋" w:eastAsia="仿宋" w:cs="仿宋"/>
          <w:sz w:val="28"/>
          <w:szCs w:val="32"/>
          <w:lang w:val="en-US" w:eastAsia="zh-CN"/>
        </w:rPr>
      </w:pPr>
      <w:r>
        <w:rPr>
          <w:rFonts w:hint="eastAsia" w:ascii="仿宋" w:hAnsi="仿宋" w:eastAsia="仿宋" w:cs="仿宋"/>
          <w:b/>
          <w:bCs/>
          <w:sz w:val="28"/>
          <w:szCs w:val="32"/>
          <w:lang w:val="en-US" w:eastAsia="zh-CN"/>
        </w:rPr>
        <w:t>第一条</w:t>
      </w:r>
      <w:r>
        <w:rPr>
          <w:rFonts w:hint="eastAsia" w:ascii="仿宋" w:hAnsi="仿宋" w:eastAsia="仿宋" w:cs="仿宋"/>
          <w:sz w:val="28"/>
          <w:szCs w:val="32"/>
          <w:lang w:val="en-US" w:eastAsia="zh-CN"/>
        </w:rPr>
        <w:t xml:space="preserve"> 中华人民共和国是工人阶级领导的、以工农联盟为基础的人民民主专政的社会主义国家。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32"/>
          <w:lang w:val="en-US" w:eastAsia="zh-CN"/>
        </w:rPr>
      </w:pPr>
      <w:r>
        <w:rPr>
          <w:rFonts w:hint="eastAsia" w:ascii="仿宋" w:hAnsi="仿宋" w:eastAsia="仿宋" w:cs="仿宋"/>
          <w:sz w:val="28"/>
          <w:szCs w:val="32"/>
          <w:lang w:val="en-US" w:eastAsia="zh-CN"/>
        </w:rPr>
        <w:t xml:space="preserve">社会主义制度是中华人民共和国的根本制度。中国共产党领导是中国特色社会主义最本质的特征。禁止任何组织或者个人破坏社会主义制度。 </w:t>
      </w:r>
    </w:p>
    <w:p>
      <w:pPr>
        <w:keepNext w:val="0"/>
        <w:keepLines w:val="0"/>
        <w:pageBreakBefore w:val="0"/>
        <w:widowControl w:val="0"/>
        <w:kinsoku/>
        <w:wordWrap/>
        <w:overflowPunct/>
        <w:topLinePunct w:val="0"/>
        <w:autoSpaceDE/>
        <w:autoSpaceDN/>
        <w:bidi w:val="0"/>
        <w:adjustRightInd/>
        <w:snapToGrid/>
        <w:spacing w:line="360" w:lineRule="auto"/>
        <w:ind w:firstLine="561" w:firstLineChars="200"/>
        <w:textAlignment w:val="auto"/>
        <w:rPr>
          <w:rFonts w:hint="eastAsia" w:ascii="仿宋" w:hAnsi="仿宋" w:eastAsia="仿宋" w:cs="仿宋"/>
          <w:sz w:val="28"/>
          <w:szCs w:val="32"/>
          <w:lang w:val="en-US" w:eastAsia="zh-CN"/>
        </w:rPr>
      </w:pPr>
      <w:r>
        <w:rPr>
          <w:rFonts w:hint="eastAsia" w:ascii="仿宋" w:hAnsi="仿宋" w:eastAsia="仿宋" w:cs="仿宋"/>
          <w:b/>
          <w:bCs/>
          <w:sz w:val="28"/>
          <w:szCs w:val="32"/>
          <w:lang w:val="en-US" w:eastAsia="zh-CN"/>
        </w:rPr>
        <w:t xml:space="preserve">第二条 </w:t>
      </w:r>
      <w:r>
        <w:rPr>
          <w:rFonts w:hint="eastAsia" w:ascii="仿宋" w:hAnsi="仿宋" w:eastAsia="仿宋" w:cs="仿宋"/>
          <w:sz w:val="28"/>
          <w:szCs w:val="32"/>
          <w:lang w:val="en-US" w:eastAsia="zh-CN"/>
        </w:rPr>
        <w:t xml:space="preserve">中华人民共和国的一切权力属于人民。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32"/>
          <w:lang w:val="en-US" w:eastAsia="zh-CN"/>
        </w:rPr>
      </w:pPr>
      <w:r>
        <w:rPr>
          <w:rFonts w:hint="eastAsia" w:ascii="仿宋" w:hAnsi="仿宋" w:eastAsia="仿宋" w:cs="仿宋"/>
          <w:sz w:val="28"/>
          <w:szCs w:val="32"/>
          <w:lang w:val="en-US" w:eastAsia="zh-CN"/>
        </w:rPr>
        <w:t>人民行使国家权力的机关是全国人民代表大会和地方各级人民代表大会。</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32"/>
          <w:lang w:val="en-US" w:eastAsia="zh-CN"/>
        </w:rPr>
      </w:pPr>
      <w:r>
        <w:rPr>
          <w:rFonts w:hint="eastAsia" w:ascii="仿宋" w:hAnsi="仿宋" w:eastAsia="仿宋" w:cs="仿宋"/>
          <w:sz w:val="28"/>
          <w:szCs w:val="32"/>
          <w:lang w:val="en-US" w:eastAsia="zh-CN"/>
        </w:rPr>
        <w:t xml:space="preserve">人民依照法律规定，通过各种途径和形式，管理国家事务， 管理经济和文化事业，管理社会事务。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1" w:firstLineChars="200"/>
        <w:textAlignment w:val="auto"/>
        <w:rPr>
          <w:rFonts w:hint="eastAsia" w:ascii="仿宋" w:hAnsi="仿宋" w:eastAsia="仿宋" w:cs="仿宋"/>
          <w:sz w:val="28"/>
          <w:szCs w:val="32"/>
          <w:lang w:val="en-US" w:eastAsia="zh-CN"/>
        </w:rPr>
      </w:pPr>
      <w:r>
        <w:rPr>
          <w:rFonts w:hint="eastAsia" w:ascii="仿宋" w:hAnsi="仿宋" w:eastAsia="仿宋" w:cs="仿宋"/>
          <w:b/>
          <w:bCs/>
          <w:sz w:val="28"/>
          <w:szCs w:val="32"/>
          <w:lang w:val="en-US" w:eastAsia="zh-CN"/>
        </w:rPr>
        <w:t>第五条</w:t>
      </w:r>
      <w:r>
        <w:rPr>
          <w:rFonts w:hint="eastAsia" w:ascii="仿宋" w:hAnsi="仿宋" w:eastAsia="仿宋" w:cs="仿宋"/>
          <w:sz w:val="28"/>
          <w:szCs w:val="32"/>
          <w:lang w:val="en-US" w:eastAsia="zh-CN"/>
        </w:rPr>
        <w:t xml:space="preserve"> 中华人民共和国实行依法治国，建设社会主义法治国家。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32"/>
          <w:lang w:val="en-US" w:eastAsia="zh-CN"/>
        </w:rPr>
      </w:pPr>
      <w:r>
        <w:rPr>
          <w:rFonts w:hint="eastAsia" w:ascii="仿宋" w:hAnsi="仿宋" w:eastAsia="仿宋" w:cs="仿宋"/>
          <w:sz w:val="28"/>
          <w:szCs w:val="32"/>
          <w:lang w:val="en-US" w:eastAsia="zh-CN"/>
        </w:rPr>
        <w:t>国家维护社会主义法制的统一和尊严。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32"/>
          <w:lang w:val="en-US" w:eastAsia="zh-CN"/>
        </w:rPr>
      </w:pPr>
      <w:r>
        <w:rPr>
          <w:rFonts w:hint="eastAsia" w:ascii="仿宋" w:hAnsi="仿宋" w:eastAsia="仿宋" w:cs="仿宋"/>
          <w:sz w:val="28"/>
          <w:szCs w:val="32"/>
          <w:lang w:val="en-US" w:eastAsia="zh-CN"/>
        </w:rPr>
        <w:t xml:space="preserve">一切法律、行政法规和地方性法规都不得同宪法相抵触。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32"/>
          <w:lang w:val="en-US" w:eastAsia="zh-CN"/>
        </w:rPr>
      </w:pPr>
      <w:r>
        <w:rPr>
          <w:rFonts w:hint="eastAsia" w:ascii="仿宋" w:hAnsi="仿宋" w:eastAsia="仿宋" w:cs="仿宋"/>
          <w:sz w:val="28"/>
          <w:szCs w:val="32"/>
          <w:lang w:val="en-US" w:eastAsia="zh-CN"/>
        </w:rPr>
        <w:t xml:space="preserve">一切国家机关和武装力量、各政党和各社会团体、各企业事业组织都必须遵守宪法和法律。一切违反宪法和法律的行为，必须予以追究。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32"/>
          <w:lang w:val="en-US" w:eastAsia="zh-CN"/>
        </w:rPr>
      </w:pPr>
      <w:r>
        <w:rPr>
          <w:rFonts w:hint="eastAsia" w:ascii="仿宋" w:hAnsi="仿宋" w:eastAsia="仿宋" w:cs="仿宋"/>
          <w:sz w:val="28"/>
          <w:szCs w:val="32"/>
          <w:lang w:val="en-US" w:eastAsia="zh-CN"/>
        </w:rPr>
        <w:t xml:space="preserve">任何组织或者个人都不得有超越宪法和法律的特权。 </w:t>
      </w:r>
    </w:p>
    <w:p>
      <w:pPr>
        <w:keepNext w:val="0"/>
        <w:keepLines w:val="0"/>
        <w:pageBreakBefore w:val="0"/>
        <w:widowControl w:val="0"/>
        <w:kinsoku/>
        <w:wordWrap/>
        <w:overflowPunct/>
        <w:topLinePunct w:val="0"/>
        <w:autoSpaceDE/>
        <w:autoSpaceDN/>
        <w:bidi w:val="0"/>
        <w:adjustRightInd/>
        <w:snapToGrid/>
        <w:spacing w:line="360" w:lineRule="auto"/>
        <w:ind w:firstLine="561" w:firstLineChars="200"/>
        <w:textAlignment w:val="auto"/>
        <w:rPr>
          <w:rFonts w:hint="eastAsia" w:ascii="仿宋" w:hAnsi="仿宋" w:eastAsia="仿宋" w:cs="仿宋"/>
          <w:sz w:val="28"/>
          <w:szCs w:val="32"/>
          <w:lang w:val="en-US" w:eastAsia="zh-CN"/>
        </w:rPr>
      </w:pPr>
      <w:r>
        <w:rPr>
          <w:rFonts w:hint="eastAsia" w:ascii="仿宋" w:hAnsi="仿宋" w:eastAsia="仿宋" w:cs="仿宋"/>
          <w:b/>
          <w:bCs/>
          <w:sz w:val="28"/>
          <w:szCs w:val="32"/>
          <w:lang w:val="en-US" w:eastAsia="zh-CN"/>
        </w:rPr>
        <w:t xml:space="preserve">第三十三条 </w:t>
      </w:r>
      <w:r>
        <w:rPr>
          <w:rFonts w:hint="eastAsia" w:ascii="仿宋" w:hAnsi="仿宋" w:eastAsia="仿宋" w:cs="仿宋"/>
          <w:sz w:val="28"/>
          <w:szCs w:val="32"/>
          <w:lang w:val="en-US" w:eastAsia="zh-CN"/>
        </w:rPr>
        <w:t xml:space="preserve">凡具有中华人民共和国国籍的人都是中华人民共和国公民。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32"/>
          <w:lang w:val="en-US" w:eastAsia="zh-CN"/>
        </w:rPr>
      </w:pPr>
      <w:r>
        <w:rPr>
          <w:rFonts w:hint="eastAsia" w:ascii="仿宋" w:hAnsi="仿宋" w:eastAsia="仿宋" w:cs="仿宋"/>
          <w:sz w:val="28"/>
          <w:szCs w:val="32"/>
          <w:lang w:val="en-US" w:eastAsia="zh-CN"/>
        </w:rPr>
        <w:t>中华人民共和国公民在法律面前一律平等。</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32"/>
          <w:lang w:val="en-US" w:eastAsia="zh-CN"/>
        </w:rPr>
      </w:pPr>
      <w:r>
        <w:rPr>
          <w:rFonts w:hint="eastAsia" w:ascii="仿宋" w:hAnsi="仿宋" w:eastAsia="仿宋" w:cs="仿宋"/>
          <w:sz w:val="28"/>
          <w:szCs w:val="32"/>
          <w:lang w:val="en-US" w:eastAsia="zh-CN"/>
        </w:rPr>
        <w:t>国家尊重和保障人权。</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32"/>
          <w:lang w:val="en-US" w:eastAsia="zh-CN"/>
        </w:rPr>
      </w:pPr>
      <w:r>
        <w:rPr>
          <w:rFonts w:hint="eastAsia" w:ascii="仿宋" w:hAnsi="仿宋" w:eastAsia="仿宋" w:cs="仿宋"/>
          <w:sz w:val="28"/>
          <w:szCs w:val="32"/>
          <w:lang w:val="en-US" w:eastAsia="zh-CN"/>
        </w:rPr>
        <w:t xml:space="preserve">任何公民享有宪法和法律规定的权利，同时必须履行宪法和法律规定的义务。 </w:t>
      </w:r>
    </w:p>
    <w:p>
      <w:pPr>
        <w:keepNext w:val="0"/>
        <w:keepLines w:val="0"/>
        <w:pageBreakBefore w:val="0"/>
        <w:widowControl w:val="0"/>
        <w:kinsoku/>
        <w:wordWrap/>
        <w:overflowPunct/>
        <w:topLinePunct w:val="0"/>
        <w:autoSpaceDE/>
        <w:autoSpaceDN/>
        <w:bidi w:val="0"/>
        <w:adjustRightInd/>
        <w:snapToGrid/>
        <w:spacing w:line="360" w:lineRule="auto"/>
        <w:ind w:firstLine="561" w:firstLineChars="200"/>
        <w:textAlignment w:val="auto"/>
        <w:rPr>
          <w:rFonts w:hint="eastAsia" w:ascii="仿宋" w:hAnsi="仿宋" w:eastAsia="仿宋" w:cs="仿宋"/>
          <w:sz w:val="28"/>
          <w:szCs w:val="32"/>
          <w:lang w:val="en-US" w:eastAsia="zh-CN"/>
        </w:rPr>
      </w:pPr>
      <w:r>
        <w:rPr>
          <w:rFonts w:hint="eastAsia" w:ascii="仿宋" w:hAnsi="仿宋" w:eastAsia="仿宋" w:cs="仿宋"/>
          <w:b/>
          <w:bCs/>
          <w:sz w:val="28"/>
          <w:szCs w:val="32"/>
          <w:lang w:val="en-US" w:eastAsia="zh-CN"/>
        </w:rPr>
        <w:t xml:space="preserve">第四十六条 </w:t>
      </w:r>
      <w:r>
        <w:rPr>
          <w:rFonts w:hint="eastAsia" w:ascii="仿宋" w:hAnsi="仿宋" w:eastAsia="仿宋" w:cs="仿宋"/>
          <w:sz w:val="28"/>
          <w:szCs w:val="32"/>
          <w:lang w:val="en-US" w:eastAsia="zh-CN"/>
        </w:rPr>
        <w:t xml:space="preserve">中华人民共和国公民有受教育的权利和义务。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32"/>
          <w:lang w:val="en-US" w:eastAsia="zh-CN"/>
        </w:rPr>
      </w:pPr>
      <w:r>
        <w:rPr>
          <w:rFonts w:hint="eastAsia" w:ascii="仿宋" w:hAnsi="仿宋" w:eastAsia="仿宋" w:cs="仿宋"/>
          <w:sz w:val="28"/>
          <w:szCs w:val="32"/>
          <w:lang w:val="en-US" w:eastAsia="zh-CN"/>
        </w:rPr>
        <w:t>国家培养青年、少年、儿童在品德、智力、体质等方面全面发展。</w:t>
      </w:r>
    </w:p>
    <w:p>
      <w:pPr>
        <w:keepNext w:val="0"/>
        <w:keepLines w:val="0"/>
        <w:pageBreakBefore w:val="0"/>
        <w:widowControl w:val="0"/>
        <w:kinsoku/>
        <w:wordWrap/>
        <w:overflowPunct/>
        <w:topLinePunct w:val="0"/>
        <w:autoSpaceDE/>
        <w:autoSpaceDN/>
        <w:bidi w:val="0"/>
        <w:adjustRightInd/>
        <w:snapToGrid/>
        <w:spacing w:line="360" w:lineRule="auto"/>
        <w:ind w:firstLine="561" w:firstLineChars="200"/>
        <w:textAlignment w:val="auto"/>
        <w:rPr>
          <w:rFonts w:hint="eastAsia" w:ascii="仿宋" w:hAnsi="仿宋" w:eastAsia="仿宋" w:cs="仿宋"/>
          <w:sz w:val="28"/>
          <w:szCs w:val="32"/>
          <w:lang w:val="en-US" w:eastAsia="zh-CN"/>
        </w:rPr>
      </w:pPr>
      <w:r>
        <w:rPr>
          <w:rFonts w:hint="eastAsia" w:ascii="仿宋" w:hAnsi="仿宋" w:eastAsia="仿宋" w:cs="仿宋"/>
          <w:b/>
          <w:bCs/>
          <w:sz w:val="28"/>
          <w:szCs w:val="32"/>
          <w:lang w:val="en-US" w:eastAsia="zh-CN"/>
        </w:rPr>
        <w:t>第五十一条</w:t>
      </w:r>
      <w:r>
        <w:rPr>
          <w:rFonts w:hint="eastAsia" w:ascii="仿宋" w:hAnsi="仿宋" w:eastAsia="仿宋" w:cs="仿宋"/>
          <w:sz w:val="28"/>
          <w:szCs w:val="32"/>
          <w:lang w:val="en-US" w:eastAsia="zh-CN"/>
        </w:rPr>
        <w:t xml:space="preserve"> 中华人民共和国公民在行使自由和权利的时候，不得损害国家的、社会的、集体的利益和其他公民的合法的 自由和权利。 </w:t>
      </w:r>
    </w:p>
    <w:p>
      <w:pPr>
        <w:keepNext w:val="0"/>
        <w:keepLines w:val="0"/>
        <w:pageBreakBefore w:val="0"/>
        <w:widowControl w:val="0"/>
        <w:kinsoku/>
        <w:wordWrap/>
        <w:overflowPunct/>
        <w:topLinePunct w:val="0"/>
        <w:autoSpaceDE/>
        <w:autoSpaceDN/>
        <w:bidi w:val="0"/>
        <w:adjustRightInd/>
        <w:snapToGrid/>
        <w:spacing w:line="360" w:lineRule="auto"/>
        <w:ind w:firstLine="561" w:firstLineChars="200"/>
        <w:textAlignment w:val="auto"/>
        <w:rPr>
          <w:rFonts w:hint="eastAsia" w:ascii="仿宋" w:hAnsi="仿宋" w:eastAsia="仿宋" w:cs="仿宋"/>
          <w:sz w:val="28"/>
          <w:szCs w:val="32"/>
          <w:lang w:val="en-US" w:eastAsia="zh-CN"/>
        </w:rPr>
      </w:pPr>
      <w:r>
        <w:rPr>
          <w:rFonts w:hint="eastAsia" w:ascii="仿宋" w:hAnsi="仿宋" w:eastAsia="仿宋" w:cs="仿宋"/>
          <w:b/>
          <w:bCs/>
          <w:sz w:val="28"/>
          <w:szCs w:val="32"/>
          <w:lang w:val="en-US" w:eastAsia="zh-CN"/>
        </w:rPr>
        <w:t xml:space="preserve">第五十二条 </w:t>
      </w:r>
      <w:r>
        <w:rPr>
          <w:rFonts w:hint="eastAsia" w:ascii="仿宋" w:hAnsi="仿宋" w:eastAsia="仿宋" w:cs="仿宋"/>
          <w:sz w:val="28"/>
          <w:szCs w:val="32"/>
          <w:lang w:val="en-US" w:eastAsia="zh-CN"/>
        </w:rPr>
        <w:t xml:space="preserve">中华人民共和国公民有维护国家统一和全国各民族团结的义务。 </w:t>
      </w:r>
    </w:p>
    <w:p>
      <w:pPr>
        <w:keepNext w:val="0"/>
        <w:keepLines w:val="0"/>
        <w:pageBreakBefore w:val="0"/>
        <w:widowControl w:val="0"/>
        <w:kinsoku/>
        <w:wordWrap/>
        <w:overflowPunct/>
        <w:topLinePunct w:val="0"/>
        <w:autoSpaceDE/>
        <w:autoSpaceDN/>
        <w:bidi w:val="0"/>
        <w:adjustRightInd/>
        <w:snapToGrid/>
        <w:spacing w:line="360" w:lineRule="auto"/>
        <w:ind w:firstLine="561" w:firstLineChars="200"/>
        <w:textAlignment w:val="auto"/>
        <w:rPr>
          <w:rFonts w:hint="eastAsia" w:ascii="仿宋" w:hAnsi="仿宋" w:eastAsia="仿宋" w:cs="仿宋"/>
          <w:sz w:val="28"/>
          <w:szCs w:val="32"/>
          <w:lang w:val="en-US" w:eastAsia="zh-CN"/>
        </w:rPr>
      </w:pPr>
      <w:r>
        <w:rPr>
          <w:rFonts w:hint="eastAsia" w:ascii="仿宋" w:hAnsi="仿宋" w:eastAsia="仿宋" w:cs="仿宋"/>
          <w:b/>
          <w:bCs/>
          <w:sz w:val="28"/>
          <w:szCs w:val="32"/>
          <w:lang w:val="en-US" w:eastAsia="zh-CN"/>
        </w:rPr>
        <w:t>第五十三条</w:t>
      </w:r>
      <w:r>
        <w:rPr>
          <w:rFonts w:hint="eastAsia" w:ascii="仿宋" w:hAnsi="仿宋" w:eastAsia="仿宋" w:cs="仿宋"/>
          <w:sz w:val="28"/>
          <w:szCs w:val="32"/>
          <w:lang w:val="en-US" w:eastAsia="zh-CN"/>
        </w:rPr>
        <w:t xml:space="preserve"> 中华人民共和国公民必须遵守宪法和法律，保守国家秘密，爱护公共财产，遵守劳动纪律，遵守公共秩序，尊重社会公德。 </w:t>
      </w:r>
    </w:p>
    <w:p>
      <w:pPr>
        <w:keepNext w:val="0"/>
        <w:keepLines w:val="0"/>
        <w:pageBreakBefore w:val="0"/>
        <w:widowControl w:val="0"/>
        <w:kinsoku/>
        <w:wordWrap/>
        <w:overflowPunct/>
        <w:topLinePunct w:val="0"/>
        <w:autoSpaceDE/>
        <w:autoSpaceDN/>
        <w:bidi w:val="0"/>
        <w:adjustRightInd/>
        <w:snapToGrid/>
        <w:spacing w:line="360" w:lineRule="auto"/>
        <w:ind w:firstLine="561" w:firstLineChars="200"/>
        <w:textAlignment w:val="auto"/>
        <w:rPr>
          <w:rFonts w:hint="eastAsia" w:ascii="仿宋" w:hAnsi="仿宋" w:eastAsia="仿宋" w:cs="仿宋"/>
          <w:sz w:val="28"/>
          <w:szCs w:val="32"/>
          <w:lang w:val="en-US" w:eastAsia="zh-CN"/>
        </w:rPr>
      </w:pPr>
      <w:r>
        <w:rPr>
          <w:rFonts w:hint="eastAsia" w:ascii="仿宋" w:hAnsi="仿宋" w:eastAsia="仿宋" w:cs="仿宋"/>
          <w:b/>
          <w:bCs/>
          <w:sz w:val="28"/>
          <w:szCs w:val="32"/>
          <w:lang w:val="en-US" w:eastAsia="zh-CN"/>
        </w:rPr>
        <w:t>第五十四条</w:t>
      </w:r>
      <w:r>
        <w:rPr>
          <w:rFonts w:hint="eastAsia" w:ascii="仿宋" w:hAnsi="仿宋" w:eastAsia="仿宋" w:cs="仿宋"/>
          <w:sz w:val="28"/>
          <w:szCs w:val="32"/>
          <w:lang w:val="en-US" w:eastAsia="zh-CN"/>
        </w:rPr>
        <w:t xml:space="preserve"> 中华人民共和国公民有维护祖国的安全、荣誉和利益的义务，不得有危害祖国的安全、荣誉和利益的行为。</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 w:name="Arial">
    <w:panose1 w:val="020B0604020202020204"/>
    <w:charset w:val="00"/>
    <w:family w:val="swiss"/>
    <w:pitch w:val="default"/>
    <w:sig w:usb0="E0002AFF" w:usb1="C0007843" w:usb2="00000009" w:usb3="00000000" w:csb0="400001FF" w:csb1="FFFF0000"/>
  </w:font>
  <w:font w:name="黑体">
    <w:altName w:val="汉仪中黑KW"/>
    <w:panose1 w:val="02010609060101010101"/>
    <w:charset w:val="00"/>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Symbol">
    <w:altName w:val="Arial"/>
    <w:panose1 w:val="05050102010706020507"/>
    <w:charset w:val="00"/>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00000000" w:usb1="00000000"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Wingdings 3"/>
    <w:panose1 w:val="05050102010706020507"/>
    <w:charset w:val="02"/>
    <w:family w:val="roman"/>
    <w:pitch w:val="default"/>
    <w:sig w:usb0="00000000" w:usb1="00000000" w:usb2="00000000" w:usb3="00000000" w:csb0="80000000" w:csb1="00000000"/>
  </w:font>
  <w:font w:name="仿宋">
    <w:altName w:val="汉仪仿宋KW"/>
    <w:panose1 w:val="02010609060101010101"/>
    <w:charset w:val="86"/>
    <w:family w:val="modern"/>
    <w:pitch w:val="default"/>
    <w:sig w:usb0="00000000" w:usb1="00000000" w:usb2="00000016" w:usb3="00000000" w:csb0="00040001" w:csb1="00000000"/>
  </w:font>
  <w:font w:name="FZXBSJW--GB1-0">
    <w:altName w:val="汉仪中黑KW"/>
    <w:panose1 w:val="00000000000000000000"/>
    <w:charset w:val="00"/>
    <w:family w:val="auto"/>
    <w:pitch w:val="default"/>
    <w:sig w:usb0="00000000" w:usb1="00000000" w:usb2="00000000" w:usb3="00000000" w:csb0="00000000" w:csb1="00000000"/>
  </w:font>
  <w:font w:name="Segoe Print">
    <w:altName w:val="MingLiU-ExtB"/>
    <w:panose1 w:val="02000600000000000000"/>
    <w:charset w:val="00"/>
    <w:family w:val="auto"/>
    <w:pitch w:val="default"/>
    <w:sig w:usb0="00000000" w:usb1="00000000" w:usb2="00000000" w:usb3="00000000" w:csb0="2000009F" w:csb1="47010000"/>
  </w:font>
  <w:font w:name="FZXBSK--GBK1-0">
    <w:altName w:val="汉仪中黑KW"/>
    <w:panose1 w:val="00000000000000000000"/>
    <w:charset w:val="00"/>
    <w:family w:val="auto"/>
    <w:pitch w:val="default"/>
    <w:sig w:usb0="00000000" w:usb1="00000000" w:usb2="00000000" w:usb3="00000000" w:csb0="00000000" w:csb1="00000000"/>
  </w:font>
  <w:font w:name="仿宋_GB2312">
    <w:altName w:val="汉仪仿宋KW"/>
    <w:panose1 w:val="00000000000000000000"/>
    <w:charset w:val="00"/>
    <w:family w:val="auto"/>
    <w:pitch w:val="default"/>
    <w:sig w:usb0="00000000" w:usb1="00000000" w:usb2="00000000" w:usb3="00000000" w:csb0="00000000" w:csb1="00000000"/>
  </w:font>
  <w:font w:name="TimesNewRomanPSMT">
    <w:altName w:val="DejaVu Sans"/>
    <w:panose1 w:val="00000000000000000000"/>
    <w:charset w:val="86"/>
    <w:family w:val="auto"/>
    <w:pitch w:val="default"/>
    <w:sig w:usb0="00000000" w:usb1="00000000" w:usb2="00000010" w:usb3="00000000" w:csb0="00040000" w:csb1="00000000"/>
  </w:font>
  <w:font w:name="TimesNewRomanPSMT">
    <w:altName w:val="Times New Roman"/>
    <w:panose1 w:val="00000000000000000000"/>
    <w:charset w:val="00"/>
    <w:family w:val="auto"/>
    <w:pitch w:val="default"/>
    <w:sig w:usb0="00000000" w:usb1="00000000" w:usb2="00000000" w:usb3="00000000" w:csb0="00000000" w:csb1="00000000"/>
  </w:font>
  <w:font w:name="微软雅黑">
    <w:altName w:val="汉仪旗黑KW 55S"/>
    <w:panose1 w:val="020B0503020204020204"/>
    <w:charset w:val="86"/>
    <w:family w:val="auto"/>
    <w:pitch w:val="default"/>
    <w:sig w:usb0="00000000" w:usb1="00000000" w:usb2="00000016" w:usb3="00000000" w:csb0="0004001F" w:csb1="00000000"/>
  </w:font>
  <w:font w:name="仿宋_GB2312">
    <w:altName w:val="汉仪仿宋KW"/>
    <w:panose1 w:val="00000000000000000000"/>
    <w:charset w:val="86"/>
    <w:family w:val="modern"/>
    <w:pitch w:val="default"/>
    <w:sig w:usb0="00000000" w:usb1="00000000" w:usb2="00000010" w:usb3="00000000" w:csb0="00040000" w:csb1="00000000"/>
  </w:font>
  <w:font w:name="汉仪仿宋KW">
    <w:panose1 w:val="00020600040101010101"/>
    <w:charset w:val="86"/>
    <w:family w:val="auto"/>
    <w:pitch w:val="default"/>
    <w:sig w:usb0="A00002BF" w:usb1="18EF7CFA" w:usb2="00000016" w:usb3="00000000" w:csb0="00040000" w:csb1="00000000"/>
  </w:font>
  <w:font w:name="Wingdings 3">
    <w:panose1 w:val="05040102010807070707"/>
    <w:charset w:val="00"/>
    <w:family w:val="auto"/>
    <w:pitch w:val="default"/>
    <w:sig w:usb0="00000000" w:usb1="00000000" w:usb2="00000000" w:usb3="00000000" w:csb0="80000000" w:csb1="00000000"/>
  </w:font>
  <w:font w:name="MingLiU-ExtB">
    <w:panose1 w:val="02020500000000000000"/>
    <w:charset w:val="88"/>
    <w:family w:val="auto"/>
    <w:pitch w:val="default"/>
    <w:sig w:usb0="8000002F" w:usb1="02000008" w:usb2="00000000" w:usb3="00000000" w:csb0="00100001" w:csb1="00000000"/>
  </w:font>
  <w:font w:name="DejaVu Sans">
    <w:panose1 w:val="020B0603030804020204"/>
    <w:charset w:val="00"/>
    <w:family w:val="auto"/>
    <w:pitch w:val="default"/>
    <w:sig w:usb0="E7006EFF" w:usb1="D200FDFF" w:usb2="0A246029" w:usb3="0400200C" w:csb0="600001FF" w:csb1="DFFF0000"/>
  </w:font>
  <w:font w:name="汉仪旗黑KW 55S">
    <w:panose1 w:val="00020600040101010101"/>
    <w:charset w:val="86"/>
    <w:family w:val="auto"/>
    <w:pitch w:val="default"/>
    <w:sig w:usb0="A00002BF" w:usb1="3ACF7CFA" w:usb2="00000016"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4A4B90"/>
    <w:rsid w:val="00651BCC"/>
    <w:rsid w:val="0FBB3795"/>
    <w:rsid w:val="184A4B90"/>
    <w:rsid w:val="1B250B9F"/>
    <w:rsid w:val="1B3E60F6"/>
    <w:rsid w:val="21D50F26"/>
    <w:rsid w:val="2A9318FB"/>
    <w:rsid w:val="454E044F"/>
    <w:rsid w:val="469457C4"/>
    <w:rsid w:val="470F3523"/>
    <w:rsid w:val="49644E86"/>
    <w:rsid w:val="49E00714"/>
    <w:rsid w:val="4AAF3ABC"/>
    <w:rsid w:val="4BFD14A9"/>
    <w:rsid w:val="548C608C"/>
    <w:rsid w:val="57313F13"/>
    <w:rsid w:val="5CCB12A4"/>
    <w:rsid w:val="5EFE151D"/>
    <w:rsid w:val="61D67B64"/>
    <w:rsid w:val="6B432FD9"/>
    <w:rsid w:val="6CD009DE"/>
    <w:rsid w:val="7A7B3ED3"/>
    <w:rsid w:val="7C183546"/>
    <w:rsid w:val="9FDF0BC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2">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4">
    <w:name w:val="Strong"/>
    <w:basedOn w:val="3"/>
    <w:qFormat/>
    <w:uiPriority w:val="0"/>
    <w:rPr>
      <w:b/>
    </w:rPr>
  </w:style>
  <w:style w:type="character" w:styleId="5">
    <w:name w:val="FollowedHyperlink"/>
    <w:basedOn w:val="3"/>
    <w:uiPriority w:val="0"/>
    <w:rPr>
      <w:color w:val="800080"/>
      <w:u w:val="none"/>
    </w:rPr>
  </w:style>
  <w:style w:type="character" w:styleId="6">
    <w:name w:val="Emphasis"/>
    <w:basedOn w:val="3"/>
    <w:qFormat/>
    <w:uiPriority w:val="0"/>
  </w:style>
  <w:style w:type="character" w:styleId="7">
    <w:name w:val="Hyperlink"/>
    <w:basedOn w:val="3"/>
    <w:uiPriority w:val="0"/>
    <w:rPr>
      <w:color w:val="0000FF"/>
      <w:u w:val="none"/>
    </w:rPr>
  </w:style>
  <w:style w:type="paragraph" w:customStyle="1" w:styleId="9">
    <w:name w:val="vsbcontent_start"/>
    <w:basedOn w:val="1"/>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0">
    <w:name w:val="hover"/>
    <w:basedOn w:val="3"/>
    <w:uiPriority w:val="0"/>
    <w:rPr>
      <w:u w:val="single"/>
    </w:rPr>
  </w:style>
  <w:style w:type="paragraph" w:customStyle="1" w:styleId="11">
    <w:name w:val="vsbcontent_end"/>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2">
    <w:name w:val="hover5"/>
    <w:basedOn w:val="3"/>
    <w:uiPriority w:val="0"/>
    <w:rPr>
      <w:u w:val="single"/>
    </w:rPr>
  </w:style>
  <w:style w:type="character" w:customStyle="1" w:styleId="13">
    <w:name w:val="hover6"/>
    <w:basedOn w:val="3"/>
    <w:uiPriority w:val="0"/>
    <w:rPr>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2019-11-26T00:59:00Z</dcterms:created>
  <dc:creator>Deng</dc:creator>
  <cp:lastModifiedBy>Deng</cp:lastModifiedBy>
  <dcterms:modified xsi:type="dcterms:W3CDTF">2019-11-25T11:23:15Z</dcterms:modified>
  <dc:title>关于开展2019年“宪法宣传周”活动的通知</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