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80995">
      <w:pPr>
        <w:ind w:firstLine="241" w:firstLineChars="100"/>
        <w:rPr>
          <w:rFonts w:hint="default" w:ascii="方正仿宋_GB2312" w:hAnsi="方正仿宋_GB2312" w:eastAsia="方正仿宋_GB2312" w:cs="方正仿宋_GB2312"/>
          <w:b/>
          <w:bCs/>
          <w:sz w:val="24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32"/>
          <w:lang w:val="en-US" w:eastAsia="zh-CN"/>
        </w:rPr>
        <w:t>附件：</w:t>
      </w:r>
      <w:bookmarkStart w:id="0" w:name="_GoBack"/>
      <w:bookmarkEnd w:id="0"/>
    </w:p>
    <w:p w14:paraId="3E0C56CC">
      <w:pPr>
        <w:ind w:firstLine="321" w:firstLineChars="100"/>
        <w:rPr>
          <w:rFonts w:hint="eastAsia" w:ascii="方正仿宋_GB2312" w:hAnsi="方正仿宋_GB2312" w:eastAsia="方正仿宋_GB2312" w:cs="方正仿宋_GB2312"/>
          <w:b/>
          <w:bCs/>
          <w:sz w:val="32"/>
          <w:szCs w:val="40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40"/>
        </w:rPr>
        <w:t>2024-2025学年第二学期期中教学工作检查量化评分表</w:t>
      </w:r>
    </w:p>
    <w:p w14:paraId="15C2A344">
      <w:pP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32"/>
          <w:lang w:val="en-US" w:eastAsia="zh-CN"/>
        </w:rPr>
        <w:t>学院：                   检查日期：                  总分：</w:t>
      </w:r>
    </w:p>
    <w:tbl>
      <w:tblPr>
        <w:tblStyle w:val="2"/>
        <w:tblW w:w="85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125"/>
        <w:gridCol w:w="3060"/>
        <w:gridCol w:w="645"/>
        <w:gridCol w:w="1870"/>
        <w:gridCol w:w="635"/>
      </w:tblGrid>
      <w:tr w14:paraId="1A438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DFC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检查对象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5E8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检查项目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FEE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检查内容与评分细则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8A3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 w:bidi="ar"/>
              </w:rPr>
              <w:t>分值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18B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Style w:val="5"/>
                <w:rFonts w:hint="default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存在问题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991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Style w:val="5"/>
                <w:rFonts w:hint="default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 w:bidi="ar"/>
              </w:rPr>
              <w:t>得分</w:t>
            </w:r>
          </w:p>
        </w:tc>
      </w:tr>
      <w:tr w14:paraId="6063C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65A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一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、任课</w:t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教师</w:t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(总分20分)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C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1.1教学文件准备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1F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教学进度表、教案、课件齐全且符合规范(缺1项扣2分)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3B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80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B8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EEE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D39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9D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1.2听评课情况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ED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完成规定听课次数(≥2次/月得5分，少1次扣2分)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4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81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50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CB5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134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10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1.3教学创新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C8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采用信息化/混合式教学(3分);形成教学改革案例(2分)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0E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B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FF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0D8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03F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二、二级学院资料</w:t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(总分60分)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7B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2.1常规教学管理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69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查课记录完整(3分);教学异常处理及时(2分)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0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C0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4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8FF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246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C1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2.2教研活动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DA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教研室活动≥2次/学期(少2次扣1分);活动记录详实(2分)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15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46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FA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A64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13" w:hRule="atLeast"/>
          <w:jc w:val="center"/>
        </w:trPr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C95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6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2.3专业评估准备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A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2023级专业评估材料完整度</w:t>
            </w:r>
          </w:p>
          <w:p w14:paraId="1774B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重点查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kern w:val="0"/>
                <w:sz w:val="24"/>
                <w:szCs w:val="24"/>
                <w:lang w:val="en-US" w:eastAsia="zh-CN" w:bidi="ar"/>
              </w:rPr>
              <w:t>《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2025 年专业合格性水平评估工作推进方案》衡科院教通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24"/>
                <w:szCs w:val="24"/>
                <w:lang w:val="en-US" w:eastAsia="zh-CN" w:bidi="ar"/>
              </w:rPr>
              <w:t>〔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2025〕18 号文中进度内容落实情况，附：省厅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2024年专业评价标准（已在群里发布，本次重点查一级指标：标准建设及教学运行与管理等内容）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91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5D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6B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054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613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C1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2.4技能考核建设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6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专业技能考核标准完善(2分);题库建设完成度≥80%(2分)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64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D7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2A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9EF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86B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4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2.5教学反馈机制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7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学生座谈会记录(5分);教学问题整改率≥90%(5分)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3C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1F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DE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41C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144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三、实训中心</w:t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9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(总分10分)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BF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3.1实训运行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0D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实训室使用率≥85%(3分);设备完好率≥95%(2分)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D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29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4A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1AF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2C1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8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3.2实训教学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E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实训项目与大纲匹配度(3分);</w:t>
            </w:r>
          </w:p>
          <w:p w14:paraId="3D18F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工作日志完整度(2分)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33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BD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0A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550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F76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四、督导工作</w:t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(总分10分)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C1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4.1督导听课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99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校级督导成员听课覆盖率≥80%(3分);反馈及时性(2分)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AD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66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E9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278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  <w:jc w:val="center"/>
        </w:trPr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9FE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9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4.2学生反馈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35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lang w:val="en-US" w:eastAsia="zh-CN" w:bidi="ar"/>
              </w:rPr>
              <w:t>定期收集学生意见(3分);形成教学质量改进报告(2分)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8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D0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49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87CA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</w:rPr>
        <w:t>评分说明：</w:t>
      </w:r>
    </w:p>
    <w:p w14:paraId="0AD91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</w:rPr>
        <w:t xml:space="preserve">1. 总分100分，按实际得分分为四档：  </w:t>
      </w:r>
    </w:p>
    <w:p w14:paraId="1D8D1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</w:rPr>
        <w:t xml:space="preserve">    优秀（90-100分）  </w:t>
      </w:r>
    </w:p>
    <w:p w14:paraId="14DD0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</w:rPr>
        <w:t xml:space="preserve">    良好（75-89分）  </w:t>
      </w:r>
    </w:p>
    <w:p w14:paraId="42E2C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</w:rPr>
        <w:t xml:space="preserve">    合格（60-74分）  </w:t>
      </w:r>
    </w:p>
    <w:p w14:paraId="48695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</w:rPr>
        <w:t xml:space="preserve">   待改进（＜60分）</w:t>
      </w:r>
    </w:p>
    <w:p w14:paraId="34331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</w:rPr>
        <w:t>2. 扣分项：未在规定时间提交材料每延迟1天扣2分；数据造假一经发现直接扣20分</w:t>
      </w:r>
    </w:p>
    <w:p w14:paraId="7D265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</w:rPr>
        <w:t>3. 加分项：创新性教学成果（+3分/项）；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  <w:t>本学期</w:t>
      </w:r>
      <w:r>
        <w:rPr>
          <w:rFonts w:hint="eastAsia" w:ascii="方正仿宋_GB2312" w:hAnsi="方正仿宋_GB2312" w:eastAsia="方正仿宋_GB2312" w:cs="方正仿宋_GB2312"/>
          <w:sz w:val="24"/>
          <w:szCs w:val="32"/>
        </w:rPr>
        <w:t>获省级以上教学奖项（+5分/项）</w:t>
      </w:r>
    </w:p>
    <w:p w14:paraId="6D505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</w:rPr>
        <w:t xml:space="preserve">检查时间：第10教学周  </w:t>
      </w:r>
    </w:p>
    <w:p w14:paraId="70A31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</w:rPr>
        <w:t>结果应用：得分纳入年度教学绩效考核，不合格单位需提交整改报告并在3周内复检</w:t>
      </w:r>
    </w:p>
    <w:p w14:paraId="29E6B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</w:rPr>
        <w:t>注：本表由教务处统一解释，检查结果将通过教学工作简报进行全校通报。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19DA3C2-D5AA-4EF1-A588-D7DFC94A4B0E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844D98B-DE6B-46E6-8843-F249B55ED41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B05F952-973B-415C-AC6C-7B293426C8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E05C4"/>
    <w:rsid w:val="16C00B8C"/>
    <w:rsid w:val="3A415E7E"/>
    <w:rsid w:val="49FE55BE"/>
    <w:rsid w:val="5758495A"/>
    <w:rsid w:val="6ABE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qFormat/>
    <w:uiPriority w:val="0"/>
    <w:rPr>
      <w:rFonts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6">
    <w:name w:val="font61"/>
    <w:basedOn w:val="4"/>
    <w:qFormat/>
    <w:uiPriority w:val="0"/>
    <w:rPr>
      <w:rFonts w:ascii="宋体" w:hAnsi="宋体" w:eastAsia="宋体" w:cs="宋体"/>
      <w:b/>
      <w:bCs/>
      <w:color w:val="005DAE"/>
      <w:sz w:val="16"/>
      <w:szCs w:val="16"/>
      <w:u w:val="none"/>
    </w:rPr>
  </w:style>
  <w:style w:type="character" w:customStyle="1" w:styleId="7">
    <w:name w:val="font71"/>
    <w:basedOn w:val="4"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81"/>
    <w:basedOn w:val="4"/>
    <w:qFormat/>
    <w:uiPriority w:val="0"/>
    <w:rPr>
      <w:rFonts w:ascii="Arial" w:hAnsi="Arial" w:cs="Arial"/>
      <w:color w:val="000000"/>
      <w:sz w:val="10"/>
      <w:szCs w:val="10"/>
      <w:u w:val="none"/>
    </w:rPr>
  </w:style>
  <w:style w:type="character" w:customStyle="1" w:styleId="9">
    <w:name w:val="font41"/>
    <w:basedOn w:val="4"/>
    <w:qFormat/>
    <w:uiPriority w:val="0"/>
    <w:rPr>
      <w:rFonts w:ascii="宋体" w:hAnsi="宋体" w:eastAsia="宋体" w:cs="宋体"/>
      <w:color w:val="0037B6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751</Words>
  <Characters>869</Characters>
  <Lines>0</Lines>
  <Paragraphs>0</Paragraphs>
  <TotalTime>57</TotalTime>
  <ScaleCrop>false</ScaleCrop>
  <LinksUpToDate>false</LinksUpToDate>
  <CharactersWithSpaces>941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2025-04-25T03:05:00Z</dcterms:created>
  <dc:creator>马嫦英</dc:creator>
  <cp:lastModifiedBy>金刚狼</cp:lastModifiedBy>
  <cp:lastPrinted>2025-04-25T03:42:00Z</cp:lastPrinted>
  <dcterms:modified xsi:type="dcterms:W3CDTF">2025-04-28T01:19:23Z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6373F513D2184DA3887DB0719D3E56CC_13</vt:lpwstr>
  </property>
  <property fmtid="{D5CDD505-2E9C-101B-9397-08002B2CF9AE}" pid="4" name="KSOTemplateDocerSaveRecord">
    <vt:lpwstr>eyJoZGlkIjoiMzkyZTZjN2EwMDQ2MzdhY2E2Mzk5NmI0NjQwNzRiYzciLCJ1c2VySWQiOiIyNTUzODcyMjYifQ==</vt:lpwstr>
  </property>
</Properties>
</file>